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3EEAB" w14:textId="77777777" w:rsidR="00A07316" w:rsidRDefault="00651888" w:rsidP="00651888">
      <w:pPr>
        <w:spacing w:line="276" w:lineRule="auto"/>
        <w:jc w:val="center"/>
        <w:rPr>
          <w:rFonts w:ascii="Garamond" w:eastAsia="Times New Roman" w:hAnsi="Garamond" w:cs="Times New Roman"/>
          <w:b/>
          <w:bCs/>
          <w:color w:val="1F3764"/>
          <w:szCs w:val="16"/>
        </w:rPr>
      </w:pPr>
      <w:r w:rsidRPr="000D3211">
        <w:rPr>
          <w:rFonts w:ascii="Garamond" w:eastAsia="Times New Roman" w:hAnsi="Garamond" w:cs="Times New Roman"/>
          <w:b/>
          <w:bCs/>
          <w:color w:val="1F3764"/>
          <w:szCs w:val="16"/>
        </w:rPr>
        <w:t xml:space="preserve">INFORMATIVA SUL TRATTAMENTO DEI DATI PERSONALI </w:t>
      </w:r>
    </w:p>
    <w:p w14:paraId="332822C1" w14:textId="60CC2F6A" w:rsidR="00651888" w:rsidRPr="00CB1548" w:rsidRDefault="00651888" w:rsidP="00651888">
      <w:pPr>
        <w:spacing w:line="276" w:lineRule="auto"/>
        <w:jc w:val="center"/>
        <w:rPr>
          <w:rFonts w:ascii="Garamond" w:eastAsia="Times New Roman" w:hAnsi="Garamond" w:cs="Times New Roman"/>
          <w:b/>
          <w:bCs/>
          <w:color w:val="1F3764"/>
          <w:szCs w:val="16"/>
        </w:rPr>
      </w:pPr>
      <w:r>
        <w:rPr>
          <w:rFonts w:ascii="Garamond" w:eastAsia="Times New Roman" w:hAnsi="Garamond" w:cs="Times New Roman"/>
          <w:b/>
          <w:bCs/>
          <w:color w:val="1F3764"/>
          <w:szCs w:val="16"/>
        </w:rPr>
        <w:t xml:space="preserve">DEI </w:t>
      </w:r>
      <w:r w:rsidR="00C80828">
        <w:rPr>
          <w:rFonts w:ascii="Garamond" w:eastAsia="Times New Roman" w:hAnsi="Garamond" w:cs="Times New Roman"/>
          <w:b/>
          <w:bCs/>
          <w:color w:val="1F3764"/>
          <w:szCs w:val="16"/>
        </w:rPr>
        <w:t>PRATICANTI</w:t>
      </w:r>
      <w:r w:rsidR="00A07316">
        <w:rPr>
          <w:rFonts w:ascii="Garamond" w:eastAsia="Times New Roman" w:hAnsi="Garamond" w:cs="Times New Roman"/>
          <w:b/>
          <w:bCs/>
          <w:color w:val="1F3764"/>
          <w:szCs w:val="16"/>
        </w:rPr>
        <w:t xml:space="preserve"> AVVOCATI</w:t>
      </w:r>
    </w:p>
    <w:p w14:paraId="25CA22BA" w14:textId="77777777" w:rsidR="00651888" w:rsidRPr="000D3211" w:rsidRDefault="00651888" w:rsidP="00651888">
      <w:pPr>
        <w:spacing w:line="276" w:lineRule="auto"/>
        <w:jc w:val="center"/>
        <w:rPr>
          <w:rFonts w:ascii="Garamond" w:eastAsia="Times New Roman" w:hAnsi="Garamond" w:cs="Times New Roman"/>
          <w:b/>
          <w:color w:val="1F3764"/>
          <w:sz w:val="20"/>
        </w:rPr>
      </w:pPr>
      <w:r w:rsidRPr="000D3211">
        <w:rPr>
          <w:rFonts w:ascii="Garamond" w:eastAsia="Times New Roman" w:hAnsi="Garamond" w:cs="Times New Roman"/>
          <w:b/>
          <w:color w:val="1F3764"/>
          <w:sz w:val="20"/>
        </w:rPr>
        <w:t>EX ART. 13 REG. EUR. 679/2016 (GDPR) E VIGENTE NORMATIVA ITALIANA DI RIFERIMENTO</w:t>
      </w:r>
    </w:p>
    <w:p w14:paraId="56A30087" w14:textId="77777777" w:rsidR="00651888" w:rsidRDefault="00651888" w:rsidP="00651888">
      <w:pPr>
        <w:spacing w:line="276" w:lineRule="auto"/>
        <w:ind w:left="1276" w:hanging="1276"/>
        <w:jc w:val="both"/>
        <w:rPr>
          <w:rFonts w:ascii="Garamond" w:eastAsia="Times New Roman" w:hAnsi="Garamond" w:cs="Times New Roman"/>
          <w:sz w:val="16"/>
          <w:szCs w:val="16"/>
        </w:rPr>
      </w:pPr>
    </w:p>
    <w:p w14:paraId="0018DEA1" w14:textId="77777777" w:rsidR="009F37A2" w:rsidRDefault="009F37A2" w:rsidP="00651888">
      <w:pPr>
        <w:spacing w:line="276" w:lineRule="auto"/>
        <w:ind w:left="1276" w:hanging="1276"/>
        <w:jc w:val="both"/>
        <w:rPr>
          <w:rFonts w:ascii="Garamond" w:eastAsia="Times New Roman" w:hAnsi="Garamond" w:cs="Times New Roman"/>
          <w:sz w:val="16"/>
          <w:szCs w:val="16"/>
        </w:rPr>
      </w:pPr>
    </w:p>
    <w:p w14:paraId="46581568" w14:textId="77777777" w:rsidR="00651888" w:rsidRDefault="00651888" w:rsidP="00651888">
      <w:pPr>
        <w:spacing w:line="276" w:lineRule="auto"/>
        <w:jc w:val="both"/>
        <w:rPr>
          <w:rFonts w:ascii="Garamond" w:eastAsia="Times New Roman" w:hAnsi="Garamond" w:cs="Times New Roman"/>
          <w:sz w:val="18"/>
          <w:szCs w:val="16"/>
        </w:rPr>
      </w:pPr>
      <w:r>
        <w:rPr>
          <w:rFonts w:ascii="Garamond" w:eastAsia="Times New Roman" w:hAnsi="Garamond" w:cs="Times New Roman"/>
          <w:sz w:val="18"/>
          <w:szCs w:val="16"/>
        </w:rPr>
        <w:t>Il Regolamento UE  679/2016 (“</w:t>
      </w:r>
      <w:r w:rsidRPr="00DF7851">
        <w:rPr>
          <w:rFonts w:ascii="Garamond" w:eastAsia="Times New Roman" w:hAnsi="Garamond" w:cs="Times New Roman"/>
          <w:b/>
          <w:bCs/>
          <w:sz w:val="18"/>
          <w:szCs w:val="16"/>
        </w:rPr>
        <w:t>GDPR</w:t>
      </w:r>
      <w:r>
        <w:rPr>
          <w:rFonts w:ascii="Garamond" w:eastAsia="Times New Roman" w:hAnsi="Garamond" w:cs="Times New Roman"/>
          <w:sz w:val="18"/>
          <w:szCs w:val="16"/>
        </w:rPr>
        <w:t xml:space="preserve">”) e la vigente normativa italiana di riferimento regolano la protezione delle persone fisiche con riferimento al trattamento dei dati personali, nel rispetto dei principi di correttezza, liceità e trasparenza e impongono una serie di obblighi in capo a chi tratta informazioni riferite ad altri soggetti. </w:t>
      </w:r>
    </w:p>
    <w:p w14:paraId="3C3A12DE" w14:textId="77777777" w:rsidR="00651888" w:rsidRDefault="00651888" w:rsidP="00651888">
      <w:pPr>
        <w:spacing w:line="276" w:lineRule="auto"/>
        <w:jc w:val="both"/>
        <w:rPr>
          <w:rFonts w:ascii="Garamond" w:eastAsia="Times New Roman" w:hAnsi="Garamond" w:cs="Times New Roman"/>
          <w:sz w:val="18"/>
          <w:szCs w:val="16"/>
        </w:rPr>
      </w:pPr>
      <w:r>
        <w:rPr>
          <w:rFonts w:ascii="Garamond" w:eastAsia="Times New Roman" w:hAnsi="Garamond" w:cs="Times New Roman"/>
          <w:sz w:val="18"/>
          <w:szCs w:val="16"/>
        </w:rPr>
        <w:tab/>
        <w:t>Nel rispetto degli adempimenti previsti dall’art. 13 GDPR sulla necessità di informare gli interessati e fornire le informazioni necessarie per garantire un trattamento corretto e trasparente dei dati personali, si fornisce la presente informativa.</w:t>
      </w:r>
      <w:r w:rsidRPr="00DF7851">
        <w:rPr>
          <w:rFonts w:ascii="Garamond" w:eastAsia="Times New Roman" w:hAnsi="Garamond" w:cs="Times New Roman"/>
          <w:sz w:val="18"/>
          <w:szCs w:val="16"/>
        </w:rPr>
        <w:t xml:space="preserve"> Il Titolare si riserva il diritto di apportarvi modifiche in qualsiasi</w:t>
      </w:r>
      <w:r>
        <w:rPr>
          <w:rFonts w:ascii="Garamond" w:eastAsia="Times New Roman" w:hAnsi="Garamond" w:cs="Times New Roman"/>
          <w:sz w:val="18"/>
          <w:szCs w:val="16"/>
        </w:rPr>
        <w:t xml:space="preserve"> </w:t>
      </w:r>
      <w:r w:rsidRPr="00DF7851">
        <w:rPr>
          <w:rFonts w:ascii="Garamond" w:eastAsia="Times New Roman" w:hAnsi="Garamond" w:cs="Times New Roman"/>
          <w:sz w:val="18"/>
          <w:szCs w:val="16"/>
        </w:rPr>
        <w:t>momento, dandone informazione agli Interessati sul proprio sito web.</w:t>
      </w:r>
    </w:p>
    <w:p w14:paraId="1AF2B18E" w14:textId="77777777" w:rsidR="00651888" w:rsidRDefault="00651888" w:rsidP="00651888">
      <w:pPr>
        <w:spacing w:line="276" w:lineRule="auto"/>
        <w:jc w:val="both"/>
        <w:rPr>
          <w:rFonts w:ascii="Garamond" w:eastAsia="Times New Roman" w:hAnsi="Garamond" w:cs="Times New Roman"/>
          <w:sz w:val="16"/>
          <w:szCs w:val="16"/>
        </w:rPr>
      </w:pPr>
    </w:p>
    <w:p w14:paraId="0219D5D8" w14:textId="77777777" w:rsidR="009F37A2" w:rsidRDefault="009F37A2" w:rsidP="00651888">
      <w:pPr>
        <w:spacing w:line="276" w:lineRule="auto"/>
        <w:jc w:val="both"/>
        <w:rPr>
          <w:rFonts w:ascii="Garamond" w:eastAsia="Times New Roman" w:hAnsi="Garamond" w:cs="Times New Roman"/>
          <w:sz w:val="16"/>
          <w:szCs w:val="16"/>
        </w:rPr>
      </w:pPr>
    </w:p>
    <w:p w14:paraId="6B92656E" w14:textId="77777777" w:rsidR="00651888" w:rsidRDefault="00651888" w:rsidP="00651888">
      <w:pPr>
        <w:pBdr>
          <w:bottom w:val="single" w:sz="6" w:space="1" w:color="000000"/>
        </w:pBdr>
        <w:spacing w:line="276" w:lineRule="auto"/>
        <w:jc w:val="both"/>
        <w:rPr>
          <w:rStyle w:val="Riferimentointenso"/>
          <w:sz w:val="22"/>
        </w:rPr>
      </w:pPr>
      <w:r>
        <w:rPr>
          <w:rStyle w:val="Riferimentointenso"/>
          <w:sz w:val="22"/>
        </w:rPr>
        <w:t>DEFINIZIONI</w:t>
      </w:r>
    </w:p>
    <w:p w14:paraId="6A4A2CC9" w14:textId="77777777" w:rsidR="00651888" w:rsidRDefault="00651888" w:rsidP="00651888">
      <w:pPr>
        <w:spacing w:line="276" w:lineRule="auto"/>
        <w:jc w:val="both"/>
        <w:rPr>
          <w:rFonts w:ascii="Garamond" w:eastAsia="Times New Roman" w:hAnsi="Garamond" w:cs="Times New Roman"/>
          <w:b/>
          <w:color w:val="215868" w:themeColor="accent5" w:themeShade="80"/>
          <w:sz w:val="14"/>
          <w:szCs w:val="16"/>
        </w:rPr>
      </w:pPr>
    </w:p>
    <w:p w14:paraId="3AA51694" w14:textId="77777777" w:rsidR="00651888" w:rsidRDefault="00651888" w:rsidP="00651888">
      <w:pPr>
        <w:spacing w:line="276" w:lineRule="auto"/>
        <w:jc w:val="both"/>
        <w:rPr>
          <w:rFonts w:ascii="Garamond" w:eastAsia="Times New Roman" w:hAnsi="Garamond" w:cs="Times New Roman"/>
          <w:sz w:val="18"/>
          <w:szCs w:val="16"/>
        </w:rPr>
      </w:pPr>
      <w:r>
        <w:rPr>
          <w:rFonts w:ascii="Garamond" w:eastAsia="Times New Roman" w:hAnsi="Garamond" w:cs="Times New Roman"/>
          <w:sz w:val="18"/>
          <w:szCs w:val="16"/>
        </w:rPr>
        <w:t>Il GDPR intende come “</w:t>
      </w:r>
      <w:r w:rsidRPr="00DF7851">
        <w:rPr>
          <w:rFonts w:ascii="Garamond" w:eastAsia="Times New Roman" w:hAnsi="Garamond" w:cs="Times New Roman"/>
          <w:b/>
          <w:bCs/>
          <w:sz w:val="18"/>
          <w:szCs w:val="16"/>
        </w:rPr>
        <w:t>dati personali</w:t>
      </w:r>
      <w:r>
        <w:rPr>
          <w:rFonts w:ascii="Garamond" w:eastAsia="Times New Roman" w:hAnsi="Garamond" w:cs="Times New Roman"/>
          <w:sz w:val="18"/>
          <w:szCs w:val="16"/>
        </w:rPr>
        <w:t>”, qualsiasi informazione riguardante una persona fisica identificata o identificabile (“</w:t>
      </w:r>
      <w:r w:rsidRPr="00DF7851">
        <w:rPr>
          <w:rFonts w:ascii="Garamond" w:eastAsia="Times New Roman" w:hAnsi="Garamond" w:cs="Times New Roman"/>
          <w:b/>
          <w:bCs/>
          <w:sz w:val="18"/>
          <w:szCs w:val="16"/>
        </w:rPr>
        <w:t>Interessato</w:t>
      </w:r>
      <w:r>
        <w:rPr>
          <w:rFonts w:ascii="Garamond" w:eastAsia="Times New Roman" w:hAnsi="Garamond" w:cs="Times New Roman"/>
          <w:sz w:val="18"/>
          <w:szCs w:val="16"/>
        </w:rPr>
        <w:t xml:space="preserve">”); si considera identificabile la persona fisica che può essere identificata, direttamente o indirettamente, con particolare riferimento a un identificativo come il nome, un numero di identificazione, dati relativi all'ubicazione, un identificativo online o a uno o più elementi caratteristici della sua identità fisica, fisiologica, genetica, psichica, economica, culturale o sociale. </w:t>
      </w:r>
    </w:p>
    <w:p w14:paraId="6A5FF365" w14:textId="77777777" w:rsidR="00651888" w:rsidRPr="00DF7851" w:rsidRDefault="00651888" w:rsidP="00651888">
      <w:pPr>
        <w:spacing w:line="276" w:lineRule="auto"/>
        <w:jc w:val="both"/>
        <w:rPr>
          <w:rFonts w:ascii="Garamond" w:eastAsia="Times New Roman" w:hAnsi="Garamond" w:cs="Times New Roman"/>
          <w:sz w:val="18"/>
          <w:szCs w:val="16"/>
        </w:rPr>
      </w:pPr>
      <w:r>
        <w:rPr>
          <w:rFonts w:ascii="Garamond" w:eastAsia="Times New Roman" w:hAnsi="Garamond" w:cs="Times New Roman"/>
          <w:sz w:val="18"/>
          <w:szCs w:val="16"/>
        </w:rPr>
        <w:tab/>
      </w:r>
      <w:r w:rsidRPr="00DF7851">
        <w:rPr>
          <w:rFonts w:ascii="Garamond" w:eastAsia="Times New Roman" w:hAnsi="Garamond" w:cs="Times New Roman"/>
          <w:sz w:val="18"/>
          <w:szCs w:val="16"/>
        </w:rPr>
        <w:t>Il GDPR intende come “</w:t>
      </w:r>
      <w:r w:rsidRPr="00DF7851">
        <w:rPr>
          <w:rFonts w:ascii="Garamond" w:eastAsia="Times New Roman" w:hAnsi="Garamond" w:cs="Times New Roman"/>
          <w:b/>
          <w:bCs/>
          <w:sz w:val="18"/>
          <w:szCs w:val="16"/>
        </w:rPr>
        <w:t>categorie particolari di dati personali</w:t>
      </w:r>
      <w:r w:rsidRPr="00DF7851">
        <w:rPr>
          <w:rFonts w:ascii="Garamond" w:eastAsia="Times New Roman" w:hAnsi="Garamond" w:cs="Times New Roman"/>
          <w:sz w:val="18"/>
          <w:szCs w:val="16"/>
        </w:rPr>
        <w:t>”, quelli idonei a rivelare: lo stato di salute, l’origine razziale o etnica, le opinioni</w:t>
      </w:r>
      <w:r>
        <w:rPr>
          <w:rFonts w:ascii="Garamond" w:eastAsia="Times New Roman" w:hAnsi="Garamond" w:cs="Times New Roman"/>
          <w:sz w:val="18"/>
          <w:szCs w:val="16"/>
        </w:rPr>
        <w:t xml:space="preserve"> </w:t>
      </w:r>
      <w:r w:rsidRPr="00DF7851">
        <w:rPr>
          <w:rFonts w:ascii="Garamond" w:eastAsia="Times New Roman" w:hAnsi="Garamond" w:cs="Times New Roman"/>
          <w:sz w:val="18"/>
          <w:szCs w:val="16"/>
        </w:rPr>
        <w:t>politiche, le convinzioni religiose e filosofiche, l’appartenenza sindacale, o quelli relativi a dati genetici, biometrici, alla vita sessuale, all’orientamento sessuale</w:t>
      </w:r>
      <w:r>
        <w:rPr>
          <w:rFonts w:ascii="Garamond" w:eastAsia="Times New Roman" w:hAnsi="Garamond" w:cs="Times New Roman"/>
          <w:sz w:val="18"/>
          <w:szCs w:val="16"/>
        </w:rPr>
        <w:t xml:space="preserve"> </w:t>
      </w:r>
      <w:r w:rsidRPr="00DF7851">
        <w:rPr>
          <w:rFonts w:ascii="Garamond" w:eastAsia="Times New Roman" w:hAnsi="Garamond" w:cs="Times New Roman"/>
          <w:sz w:val="18"/>
          <w:szCs w:val="16"/>
        </w:rPr>
        <w:t>della persona o dati giudiziari.</w:t>
      </w:r>
    </w:p>
    <w:p w14:paraId="7E095C67" w14:textId="77777777" w:rsidR="00651888" w:rsidRDefault="00651888" w:rsidP="00651888">
      <w:pPr>
        <w:spacing w:line="276" w:lineRule="auto"/>
        <w:jc w:val="both"/>
        <w:rPr>
          <w:rFonts w:ascii="Garamond" w:eastAsia="Times New Roman" w:hAnsi="Garamond" w:cs="Times New Roman"/>
          <w:sz w:val="18"/>
          <w:szCs w:val="16"/>
        </w:rPr>
      </w:pPr>
      <w:r>
        <w:rPr>
          <w:rFonts w:ascii="Garamond" w:eastAsia="Times New Roman" w:hAnsi="Garamond" w:cs="Times New Roman"/>
          <w:sz w:val="18"/>
          <w:szCs w:val="16"/>
        </w:rPr>
        <w:tab/>
        <w:t>Il GDPR intende come “</w:t>
      </w:r>
      <w:r w:rsidRPr="00DF7851">
        <w:rPr>
          <w:rFonts w:ascii="Garamond" w:eastAsia="Times New Roman" w:hAnsi="Garamond" w:cs="Times New Roman"/>
          <w:b/>
          <w:bCs/>
          <w:sz w:val="18"/>
          <w:szCs w:val="16"/>
        </w:rPr>
        <w:t>trattamento</w:t>
      </w:r>
      <w:r>
        <w:rPr>
          <w:rFonts w:ascii="Garamond" w:eastAsia="Times New Roman" w:hAnsi="Garamond" w:cs="Times New Roman"/>
          <w:sz w:val="18"/>
          <w:szCs w:val="16"/>
        </w:rPr>
        <w:t>”: qualsiasi operazione o insieme di operazioni, 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distruzione.</w:t>
      </w:r>
    </w:p>
    <w:p w14:paraId="482ADF24" w14:textId="77777777" w:rsidR="00651888" w:rsidRDefault="00651888" w:rsidP="00651888">
      <w:pPr>
        <w:spacing w:line="276" w:lineRule="auto"/>
        <w:jc w:val="both"/>
        <w:rPr>
          <w:rFonts w:ascii="Garamond" w:eastAsia="Times New Roman" w:hAnsi="Garamond" w:cs="Times New Roman"/>
          <w:sz w:val="16"/>
          <w:szCs w:val="16"/>
        </w:rPr>
      </w:pPr>
    </w:p>
    <w:p w14:paraId="50238E21" w14:textId="77777777" w:rsidR="009F37A2" w:rsidRDefault="009F37A2" w:rsidP="00651888">
      <w:pPr>
        <w:spacing w:line="276" w:lineRule="auto"/>
        <w:jc w:val="both"/>
        <w:rPr>
          <w:rFonts w:ascii="Garamond" w:eastAsia="Times New Roman" w:hAnsi="Garamond" w:cs="Times New Roman"/>
          <w:sz w:val="16"/>
          <w:szCs w:val="16"/>
        </w:rPr>
      </w:pPr>
    </w:p>
    <w:p w14:paraId="2FBF4E5B" w14:textId="77777777" w:rsidR="00651888" w:rsidRDefault="00651888" w:rsidP="00651888">
      <w:pPr>
        <w:pBdr>
          <w:bottom w:val="single" w:sz="6" w:space="1" w:color="000000"/>
        </w:pBdr>
        <w:spacing w:line="276" w:lineRule="auto"/>
        <w:jc w:val="both"/>
        <w:rPr>
          <w:rStyle w:val="Riferimentointenso"/>
          <w:sz w:val="22"/>
        </w:rPr>
      </w:pPr>
      <w:r>
        <w:rPr>
          <w:rStyle w:val="Riferimentointenso"/>
          <w:sz w:val="22"/>
        </w:rPr>
        <w:t xml:space="preserve">TITOLARE DEL TRATTAMENTO </w:t>
      </w:r>
    </w:p>
    <w:p w14:paraId="592DD093" w14:textId="77777777" w:rsidR="00651888" w:rsidRDefault="00651888" w:rsidP="00651888">
      <w:pPr>
        <w:spacing w:line="276" w:lineRule="auto"/>
        <w:jc w:val="both"/>
        <w:rPr>
          <w:rFonts w:ascii="Garamond" w:eastAsia="Times New Roman" w:hAnsi="Garamond" w:cs="Times New Roman"/>
          <w:b/>
          <w:color w:val="215868" w:themeColor="accent5" w:themeShade="80"/>
          <w:sz w:val="14"/>
          <w:szCs w:val="16"/>
        </w:rPr>
      </w:pPr>
    </w:p>
    <w:p w14:paraId="4DA7773C" w14:textId="3E43811D" w:rsidR="00651888" w:rsidRDefault="00651888" w:rsidP="006B0A28">
      <w:pPr>
        <w:spacing w:line="276" w:lineRule="auto"/>
        <w:jc w:val="both"/>
        <w:rPr>
          <w:rFonts w:ascii="Garamond" w:eastAsia="Calibri" w:hAnsi="Garamond" w:cs="Times New Roman"/>
          <w:color w:val="000000"/>
          <w:sz w:val="18"/>
          <w:szCs w:val="28"/>
        </w:rPr>
      </w:pPr>
      <w:r w:rsidRPr="00A07316">
        <w:rPr>
          <w:rFonts w:ascii="Garamond" w:eastAsia="Calibri" w:hAnsi="Garamond" w:cs="Times New Roman"/>
          <w:color w:val="000000"/>
          <w:sz w:val="18"/>
          <w:szCs w:val="28"/>
        </w:rPr>
        <w:t xml:space="preserve">Titolare del trattamento è il </w:t>
      </w:r>
      <w:r w:rsidRPr="00A07316">
        <w:rPr>
          <w:rFonts w:ascii="Garamond" w:eastAsia="Calibri" w:hAnsi="Garamond" w:cs="Times New Roman"/>
          <w:b/>
          <w:bCs/>
          <w:color w:val="000000"/>
          <w:sz w:val="18"/>
          <w:szCs w:val="28"/>
        </w:rPr>
        <w:t>Consiglio dell’Ordine degli Avvocati di Napoli</w:t>
      </w:r>
      <w:r w:rsidRPr="00A07316">
        <w:rPr>
          <w:rFonts w:ascii="Garamond" w:eastAsia="Calibri" w:hAnsi="Garamond" w:cs="Times New Roman"/>
          <w:color w:val="000000"/>
          <w:sz w:val="18"/>
          <w:szCs w:val="28"/>
        </w:rPr>
        <w:t xml:space="preserve"> </w:t>
      </w:r>
      <w:r w:rsidR="006B0A28" w:rsidRPr="00A07316">
        <w:rPr>
          <w:rFonts w:ascii="Garamond" w:eastAsia="Calibri" w:hAnsi="Garamond" w:cs="Times New Roman"/>
          <w:color w:val="000000"/>
          <w:sz w:val="18"/>
          <w:szCs w:val="28"/>
        </w:rPr>
        <w:t>(</w:t>
      </w:r>
      <w:r w:rsidR="006B0A28" w:rsidRPr="00A07316">
        <w:rPr>
          <w:rFonts w:ascii="Garamond" w:eastAsia="Calibri" w:hAnsi="Garamond" w:cs="Times New Roman"/>
          <w:b/>
          <w:bCs/>
          <w:color w:val="000000"/>
          <w:sz w:val="18"/>
          <w:szCs w:val="28"/>
        </w:rPr>
        <w:t>C</w:t>
      </w:r>
      <w:r w:rsidR="00CF0601" w:rsidRPr="00A07316">
        <w:rPr>
          <w:rFonts w:ascii="Garamond" w:eastAsia="Calibri" w:hAnsi="Garamond" w:cs="Times New Roman"/>
          <w:b/>
          <w:bCs/>
          <w:color w:val="000000"/>
          <w:sz w:val="18"/>
          <w:szCs w:val="28"/>
        </w:rPr>
        <w:t>.</w:t>
      </w:r>
      <w:r w:rsidR="006B0A28" w:rsidRPr="00A07316">
        <w:rPr>
          <w:rFonts w:ascii="Garamond" w:eastAsia="Calibri" w:hAnsi="Garamond" w:cs="Times New Roman"/>
          <w:b/>
          <w:bCs/>
          <w:color w:val="000000"/>
          <w:sz w:val="18"/>
          <w:szCs w:val="28"/>
        </w:rPr>
        <w:t>O</w:t>
      </w:r>
      <w:r w:rsidR="00CF0601" w:rsidRPr="00A07316">
        <w:rPr>
          <w:rFonts w:ascii="Garamond" w:eastAsia="Calibri" w:hAnsi="Garamond" w:cs="Times New Roman"/>
          <w:b/>
          <w:bCs/>
          <w:color w:val="000000"/>
          <w:sz w:val="18"/>
          <w:szCs w:val="28"/>
        </w:rPr>
        <w:t>.</w:t>
      </w:r>
      <w:r w:rsidR="006B0A28" w:rsidRPr="00A07316">
        <w:rPr>
          <w:rFonts w:ascii="Garamond" w:eastAsia="Calibri" w:hAnsi="Garamond" w:cs="Times New Roman"/>
          <w:b/>
          <w:bCs/>
          <w:color w:val="000000"/>
          <w:sz w:val="18"/>
          <w:szCs w:val="28"/>
        </w:rPr>
        <w:t>A</w:t>
      </w:r>
      <w:r w:rsidR="00CF0601" w:rsidRPr="00A07316">
        <w:rPr>
          <w:rFonts w:ascii="Garamond" w:eastAsia="Calibri" w:hAnsi="Garamond" w:cs="Times New Roman"/>
          <w:b/>
          <w:bCs/>
          <w:color w:val="000000"/>
          <w:sz w:val="18"/>
          <w:szCs w:val="28"/>
        </w:rPr>
        <w:t>.</w:t>
      </w:r>
      <w:r w:rsidR="006B0A28" w:rsidRPr="00A07316">
        <w:rPr>
          <w:rFonts w:ascii="Garamond" w:eastAsia="Calibri" w:hAnsi="Garamond" w:cs="Times New Roman"/>
          <w:b/>
          <w:bCs/>
          <w:color w:val="000000"/>
          <w:sz w:val="18"/>
          <w:szCs w:val="28"/>
        </w:rPr>
        <w:t xml:space="preserve"> Napoli</w:t>
      </w:r>
      <w:r w:rsidR="006B0A28" w:rsidRPr="00A07316">
        <w:rPr>
          <w:rFonts w:ascii="Garamond" w:eastAsia="Calibri" w:hAnsi="Garamond" w:cs="Times New Roman"/>
          <w:color w:val="000000"/>
          <w:sz w:val="18"/>
          <w:szCs w:val="28"/>
        </w:rPr>
        <w:t xml:space="preserve">) </w:t>
      </w:r>
      <w:r w:rsidRPr="00A07316">
        <w:rPr>
          <w:rFonts w:ascii="Garamond" w:eastAsia="Calibri" w:hAnsi="Garamond" w:cs="Times New Roman"/>
          <w:color w:val="000000"/>
          <w:sz w:val="18"/>
          <w:szCs w:val="28"/>
        </w:rPr>
        <w:t>con sede in</w:t>
      </w:r>
      <w:r w:rsidR="006B0A28" w:rsidRPr="00A07316">
        <w:rPr>
          <w:rFonts w:ascii="Garamond" w:eastAsia="Calibri" w:hAnsi="Garamond" w:cs="Times New Roman"/>
          <w:color w:val="000000"/>
          <w:sz w:val="18"/>
          <w:szCs w:val="28"/>
        </w:rPr>
        <w:t xml:space="preserve"> </w:t>
      </w:r>
      <w:r w:rsidR="006B0A28" w:rsidRPr="00A07316">
        <w:rPr>
          <w:rFonts w:ascii="Garamond" w:eastAsia="Calibri" w:hAnsi="Garamond" w:cs="Times New Roman"/>
          <w:sz w:val="18"/>
          <w:szCs w:val="28"/>
        </w:rPr>
        <w:t>Palazzo di Giustizia “A.</w:t>
      </w:r>
      <w:r w:rsidR="00AB4EB8" w:rsidRPr="00A07316">
        <w:rPr>
          <w:rFonts w:ascii="Garamond" w:eastAsia="Calibri" w:hAnsi="Garamond" w:cs="Times New Roman"/>
          <w:sz w:val="18"/>
          <w:szCs w:val="28"/>
        </w:rPr>
        <w:t xml:space="preserve"> </w:t>
      </w:r>
      <w:r w:rsidR="006B0A28" w:rsidRPr="00A07316">
        <w:rPr>
          <w:rFonts w:ascii="Garamond" w:eastAsia="Calibri" w:hAnsi="Garamond" w:cs="Times New Roman"/>
          <w:sz w:val="18"/>
          <w:szCs w:val="28"/>
        </w:rPr>
        <w:t>Criscuolo”, P</w:t>
      </w:r>
      <w:r w:rsidR="00A55CE5" w:rsidRPr="00A07316">
        <w:rPr>
          <w:rFonts w:ascii="Garamond" w:eastAsia="Calibri" w:hAnsi="Garamond" w:cs="Times New Roman"/>
          <w:sz w:val="18"/>
          <w:szCs w:val="28"/>
        </w:rPr>
        <w:t>iazza Cenni,</w:t>
      </w:r>
      <w:r w:rsidR="006B0A28" w:rsidRPr="00A07316">
        <w:rPr>
          <w:rFonts w:ascii="Garamond" w:eastAsia="Calibri" w:hAnsi="Garamond" w:cs="Times New Roman"/>
          <w:sz w:val="18"/>
          <w:szCs w:val="28"/>
        </w:rPr>
        <w:t xml:space="preserve"> </w:t>
      </w:r>
      <w:r w:rsidR="00A55CE5" w:rsidRPr="00A07316">
        <w:rPr>
          <w:rFonts w:ascii="Garamond" w:eastAsia="Calibri" w:hAnsi="Garamond" w:cs="Times New Roman"/>
          <w:sz w:val="18"/>
          <w:szCs w:val="28"/>
        </w:rPr>
        <w:t>80143</w:t>
      </w:r>
      <w:r w:rsidR="006B0A28" w:rsidRPr="00A07316">
        <w:rPr>
          <w:rFonts w:ascii="Garamond" w:eastAsia="Calibri" w:hAnsi="Garamond" w:cs="Times New Roman"/>
          <w:sz w:val="18"/>
          <w:szCs w:val="28"/>
        </w:rPr>
        <w:t xml:space="preserve"> Napoli</w:t>
      </w:r>
      <w:r w:rsidRPr="00A07316">
        <w:rPr>
          <w:rFonts w:ascii="Garamond" w:eastAsia="Calibri" w:hAnsi="Garamond" w:cs="Times New Roman"/>
          <w:color w:val="000000"/>
          <w:sz w:val="18"/>
          <w:szCs w:val="28"/>
        </w:rPr>
        <w:t xml:space="preserve">, nella persona del legale rappresentante pro tempore. I recapiti del Titolare sono i seguenti: </w:t>
      </w:r>
    </w:p>
    <w:p w14:paraId="70F9A365" w14:textId="77777777" w:rsidR="00A07316" w:rsidRPr="00A07316" w:rsidRDefault="00A07316" w:rsidP="006B0A28">
      <w:pPr>
        <w:spacing w:line="276" w:lineRule="auto"/>
        <w:jc w:val="both"/>
        <w:rPr>
          <w:rFonts w:ascii="Garamond" w:eastAsia="Calibri" w:hAnsi="Garamond" w:cs="Times New Roman"/>
          <w:sz w:val="18"/>
          <w:szCs w:val="28"/>
        </w:rPr>
      </w:pPr>
    </w:p>
    <w:p w14:paraId="2C961EDA" w14:textId="791B30F4" w:rsidR="00651888" w:rsidRPr="00A819DC" w:rsidRDefault="006B0A28" w:rsidP="00651888">
      <w:pPr>
        <w:spacing w:line="276" w:lineRule="auto"/>
        <w:jc w:val="center"/>
        <w:rPr>
          <w:rFonts w:ascii="Garamond" w:eastAsia="Calibri" w:hAnsi="Garamond" w:cs="Times New Roman"/>
          <w:b/>
          <w:color w:val="1F3764"/>
        </w:rPr>
      </w:pPr>
      <w:r>
        <w:rPr>
          <w:rFonts w:ascii="Garamond" w:eastAsia="Calibri" w:hAnsi="Garamond" w:cs="Times New Roman"/>
          <w:b/>
          <w:color w:val="1F3764"/>
        </w:rPr>
        <w:t>Consiglio dell’Ordine degli Avvocati di Napoli</w:t>
      </w:r>
    </w:p>
    <w:p w14:paraId="162A53CF" w14:textId="1C24B7E8" w:rsidR="00651888" w:rsidRPr="00A819DC" w:rsidRDefault="006B0A28" w:rsidP="00651888">
      <w:pPr>
        <w:spacing w:line="276" w:lineRule="auto"/>
        <w:jc w:val="center"/>
        <w:rPr>
          <w:rFonts w:ascii="Garamond" w:eastAsia="Calibri" w:hAnsi="Garamond" w:cs="Times New Roman"/>
          <w:b/>
          <w:color w:val="1F3764"/>
        </w:rPr>
      </w:pPr>
      <w:r>
        <w:rPr>
          <w:rFonts w:ascii="Garamond" w:eastAsia="Calibri" w:hAnsi="Garamond" w:cs="Times New Roman"/>
          <w:b/>
          <w:color w:val="1F3764"/>
        </w:rPr>
        <w:t>Palazzo di Giustizia “A. Criscuolo” – P</w:t>
      </w:r>
      <w:r w:rsidR="00C80828">
        <w:rPr>
          <w:rFonts w:ascii="Garamond" w:eastAsia="Calibri" w:hAnsi="Garamond" w:cs="Times New Roman"/>
          <w:b/>
          <w:color w:val="1F3764"/>
        </w:rPr>
        <w:t>iazza Cenni</w:t>
      </w:r>
      <w:r>
        <w:rPr>
          <w:rFonts w:ascii="Garamond" w:eastAsia="Calibri" w:hAnsi="Garamond" w:cs="Times New Roman"/>
          <w:b/>
          <w:color w:val="1F3764"/>
        </w:rPr>
        <w:t>, 801</w:t>
      </w:r>
      <w:r w:rsidR="00C80828">
        <w:rPr>
          <w:rFonts w:ascii="Garamond" w:eastAsia="Calibri" w:hAnsi="Garamond" w:cs="Times New Roman"/>
          <w:b/>
          <w:color w:val="1F3764"/>
        </w:rPr>
        <w:t>43</w:t>
      </w:r>
      <w:r>
        <w:rPr>
          <w:rFonts w:ascii="Garamond" w:eastAsia="Calibri" w:hAnsi="Garamond" w:cs="Times New Roman"/>
          <w:b/>
          <w:color w:val="1F3764"/>
        </w:rPr>
        <w:t xml:space="preserve"> Napoli</w:t>
      </w:r>
    </w:p>
    <w:p w14:paraId="70DDF208" w14:textId="3CFC775B" w:rsidR="00651888" w:rsidRPr="006B0A28" w:rsidRDefault="00651888" w:rsidP="00651888">
      <w:pPr>
        <w:spacing w:line="276" w:lineRule="auto"/>
        <w:jc w:val="center"/>
        <w:rPr>
          <w:rFonts w:ascii="Garamond" w:eastAsia="Calibri" w:hAnsi="Garamond" w:cs="Times New Roman"/>
          <w:b/>
          <w:color w:val="1F3764"/>
        </w:rPr>
      </w:pPr>
      <w:r w:rsidRPr="00A819DC">
        <w:rPr>
          <w:rFonts w:ascii="Garamond" w:eastAsia="Calibri" w:hAnsi="Garamond" w:cs="Times New Roman"/>
          <w:b/>
          <w:color w:val="1F3764"/>
        </w:rPr>
        <w:t xml:space="preserve">Tel.: </w:t>
      </w:r>
      <w:r w:rsidR="006B0A28" w:rsidRPr="006B0A28">
        <w:rPr>
          <w:rFonts w:ascii="Garamond" w:eastAsia="Calibri" w:hAnsi="Garamond" w:cs="Times New Roman"/>
          <w:b/>
          <w:color w:val="1F3764"/>
        </w:rPr>
        <w:t>0817343737</w:t>
      </w:r>
      <w:r w:rsidR="006B0A28">
        <w:rPr>
          <w:rFonts w:ascii="Garamond" w:eastAsia="Calibri" w:hAnsi="Garamond" w:cs="Times New Roman"/>
          <w:b/>
          <w:color w:val="1F3764"/>
        </w:rPr>
        <w:t xml:space="preserve"> </w:t>
      </w:r>
      <w:r w:rsidRPr="00A819DC">
        <w:rPr>
          <w:rFonts w:ascii="Garamond" w:eastAsia="Calibri" w:hAnsi="Garamond" w:cs="Times New Roman"/>
          <w:b/>
          <w:color w:val="1F3764"/>
        </w:rPr>
        <w:t xml:space="preserve">– Sito istituzionale: </w:t>
      </w:r>
      <w:r w:rsidR="006B0A28" w:rsidRPr="006B0A28">
        <w:rPr>
          <w:rFonts w:ascii="Garamond" w:eastAsia="Calibri" w:hAnsi="Garamond" w:cs="Times New Roman"/>
          <w:b/>
          <w:color w:val="1F3764"/>
        </w:rPr>
        <w:t>www.ordine</w:t>
      </w:r>
      <w:r w:rsidR="006B0A28">
        <w:rPr>
          <w:rFonts w:ascii="Garamond" w:eastAsia="Calibri" w:hAnsi="Garamond" w:cs="Times New Roman"/>
          <w:b/>
          <w:color w:val="1F3764"/>
        </w:rPr>
        <w:t>avvocatinapoli</w:t>
      </w:r>
      <w:r w:rsidRPr="00A819DC">
        <w:rPr>
          <w:rFonts w:ascii="Garamond" w:eastAsia="Calibri" w:hAnsi="Garamond" w:cs="Times New Roman"/>
          <w:b/>
          <w:color w:val="1F3764"/>
        </w:rPr>
        <w:t>.it</w:t>
      </w:r>
    </w:p>
    <w:p w14:paraId="0D9B01D7" w14:textId="70C00095" w:rsidR="00651888" w:rsidRPr="00A819DC" w:rsidRDefault="00651888" w:rsidP="00651888">
      <w:pPr>
        <w:spacing w:line="276" w:lineRule="auto"/>
        <w:jc w:val="center"/>
        <w:rPr>
          <w:rFonts w:ascii="Garamond" w:eastAsia="Calibri" w:hAnsi="Garamond" w:cs="Times New Roman"/>
          <w:b/>
          <w:color w:val="1F3764"/>
        </w:rPr>
      </w:pPr>
      <w:r w:rsidRPr="00A819DC">
        <w:rPr>
          <w:rFonts w:ascii="Garamond" w:eastAsia="Calibri" w:hAnsi="Garamond" w:cs="Times New Roman"/>
          <w:b/>
          <w:color w:val="1F3764"/>
        </w:rPr>
        <w:t xml:space="preserve">E-mail: </w:t>
      </w:r>
      <w:r w:rsidR="006B0A28" w:rsidRPr="006B0A28">
        <w:rPr>
          <w:rFonts w:ascii="Garamond" w:eastAsia="Calibri" w:hAnsi="Garamond" w:cs="Times New Roman"/>
          <w:b/>
          <w:color w:val="1F3764"/>
        </w:rPr>
        <w:t>segreteria@ordineavvocatinapoli.it</w:t>
      </w:r>
      <w:r w:rsidR="006B0A28">
        <w:rPr>
          <w:rFonts w:ascii="Garamond" w:eastAsia="Calibri" w:hAnsi="Garamond" w:cs="Times New Roman"/>
          <w:b/>
          <w:color w:val="1F3764"/>
        </w:rPr>
        <w:t xml:space="preserve"> </w:t>
      </w:r>
      <w:r w:rsidRPr="00A819DC">
        <w:rPr>
          <w:rFonts w:ascii="Garamond" w:eastAsia="Calibri" w:hAnsi="Garamond" w:cs="Times New Roman"/>
          <w:b/>
          <w:color w:val="1F3764"/>
        </w:rPr>
        <w:t xml:space="preserve">– PEC: </w:t>
      </w:r>
      <w:r w:rsidR="006B0A28" w:rsidRPr="006B0A28">
        <w:rPr>
          <w:rFonts w:ascii="Garamond" w:eastAsia="Calibri" w:hAnsi="Garamond" w:cs="Times New Roman"/>
          <w:b/>
          <w:color w:val="1F3764"/>
        </w:rPr>
        <w:t>segreteria@avvocatinapoli.legalmail.it</w:t>
      </w:r>
    </w:p>
    <w:p w14:paraId="33044E00" w14:textId="77777777" w:rsidR="009F37A2" w:rsidRPr="000D3211" w:rsidRDefault="009F37A2" w:rsidP="00651888">
      <w:pPr>
        <w:spacing w:line="276" w:lineRule="auto"/>
        <w:jc w:val="both"/>
        <w:rPr>
          <w:rFonts w:ascii="Garamond" w:eastAsia="Times New Roman" w:hAnsi="Garamond" w:cs="Times New Roman"/>
          <w:sz w:val="16"/>
          <w:szCs w:val="16"/>
        </w:rPr>
      </w:pPr>
    </w:p>
    <w:p w14:paraId="00E46388" w14:textId="77777777" w:rsidR="00651888" w:rsidRDefault="00651888" w:rsidP="00651888">
      <w:pPr>
        <w:pBdr>
          <w:bottom w:val="single" w:sz="6" w:space="1" w:color="000000"/>
        </w:pBdr>
        <w:spacing w:line="276" w:lineRule="auto"/>
        <w:jc w:val="both"/>
        <w:rPr>
          <w:rStyle w:val="Riferimentointenso"/>
        </w:rPr>
      </w:pPr>
      <w:r>
        <w:rPr>
          <w:rStyle w:val="Riferimentointenso"/>
          <w:sz w:val="22"/>
        </w:rPr>
        <w:t>DATA PROTECTION OFFICER</w:t>
      </w:r>
      <w:r>
        <w:rPr>
          <w:rStyle w:val="Riferimentointenso"/>
        </w:rPr>
        <w:tab/>
      </w:r>
    </w:p>
    <w:p w14:paraId="54CB0D3B" w14:textId="77777777" w:rsidR="00651888" w:rsidRDefault="00651888" w:rsidP="00651888">
      <w:pPr>
        <w:spacing w:line="276" w:lineRule="auto"/>
        <w:jc w:val="both"/>
        <w:rPr>
          <w:rFonts w:ascii="Garamond" w:eastAsia="Times New Roman" w:hAnsi="Garamond" w:cs="Times New Roman"/>
          <w:color w:val="215868" w:themeColor="accent5" w:themeShade="80"/>
          <w:sz w:val="14"/>
          <w:szCs w:val="16"/>
        </w:rPr>
      </w:pPr>
    </w:p>
    <w:p w14:paraId="0CC76C73" w14:textId="096101B2" w:rsidR="00651888" w:rsidRDefault="00651888" w:rsidP="00651888">
      <w:pPr>
        <w:spacing w:line="276" w:lineRule="auto"/>
        <w:jc w:val="both"/>
        <w:rPr>
          <w:rFonts w:ascii="Garamond" w:eastAsia="Calibri" w:hAnsi="Garamond" w:cs="Times New Roman"/>
          <w:sz w:val="18"/>
        </w:rPr>
      </w:pPr>
      <w:r>
        <w:rPr>
          <w:rFonts w:ascii="Garamond" w:eastAsia="Times New Roman" w:hAnsi="Garamond" w:cs="Times New Roman"/>
          <w:sz w:val="18"/>
          <w:szCs w:val="16"/>
        </w:rPr>
        <w:t xml:space="preserve">Il Responsabile per la protezione dei dati personali, anche noto come Data Protection Officer, “DPO”, designato dal </w:t>
      </w:r>
      <w:r>
        <w:rPr>
          <w:rFonts w:ascii="Garamond" w:eastAsia="Times New Roman" w:hAnsi="Garamond" w:cs="Times New Roman"/>
          <w:sz w:val="18"/>
        </w:rPr>
        <w:t xml:space="preserve">Titolare è </w:t>
      </w:r>
      <w:r>
        <w:rPr>
          <w:rFonts w:ascii="Garamond" w:eastAsia="Times New Roman" w:hAnsi="Garamond" w:cs="Times New Roman"/>
          <w:b/>
          <w:bCs/>
          <w:sz w:val="18"/>
        </w:rPr>
        <w:t>l’Avv. Stefano Rotondo</w:t>
      </w:r>
      <w:r>
        <w:rPr>
          <w:rFonts w:ascii="Garamond" w:eastAsia="Times New Roman" w:hAnsi="Garamond" w:cs="Times New Roman"/>
          <w:sz w:val="18"/>
        </w:rPr>
        <w:t xml:space="preserve">, </w:t>
      </w:r>
      <w:r>
        <w:rPr>
          <w:rFonts w:ascii="Garamond" w:eastAsia="Calibri" w:hAnsi="Garamond" w:cs="Times New Roman"/>
          <w:sz w:val="18"/>
        </w:rPr>
        <w:t xml:space="preserve">contattabile all’indirizzo e-mail </w:t>
      </w:r>
      <w:r w:rsidR="00B93B3A" w:rsidRPr="00B93B3A">
        <w:rPr>
          <w:rFonts w:ascii="Garamond" w:eastAsia="Calibri" w:hAnsi="Garamond" w:cs="Times New Roman"/>
          <w:b/>
          <w:bCs/>
          <w:sz w:val="18"/>
        </w:rPr>
        <w:t>dpo@coanapoli.it</w:t>
      </w:r>
      <w:r w:rsidR="006B0A28">
        <w:rPr>
          <w:rFonts w:ascii="Garamond" w:hAnsi="Garamond" w:cs="Times New Roman"/>
          <w:b/>
          <w:color w:val="0F243E" w:themeColor="text2" w:themeShade="80"/>
          <w:sz w:val="16"/>
          <w:szCs w:val="16"/>
        </w:rPr>
        <w:t xml:space="preserve"> </w:t>
      </w:r>
      <w:r>
        <w:rPr>
          <w:rFonts w:ascii="Garamond" w:eastAsia="Calibri" w:hAnsi="Garamond" w:cs="Times New Roman"/>
          <w:sz w:val="18"/>
        </w:rPr>
        <w:t>.</w:t>
      </w:r>
    </w:p>
    <w:p w14:paraId="40C68DAA" w14:textId="77777777" w:rsidR="009F37A2" w:rsidRDefault="009F37A2" w:rsidP="00651888">
      <w:pPr>
        <w:spacing w:line="276" w:lineRule="auto"/>
        <w:jc w:val="both"/>
        <w:rPr>
          <w:rFonts w:ascii="Garamond" w:eastAsia="Calibri" w:hAnsi="Garamond" w:cs="Times New Roman"/>
          <w:sz w:val="16"/>
        </w:rPr>
      </w:pPr>
    </w:p>
    <w:p w14:paraId="3FC876E1" w14:textId="77777777" w:rsidR="00651888" w:rsidRPr="00CE3053" w:rsidRDefault="00651888" w:rsidP="00A55CE5">
      <w:pPr>
        <w:pStyle w:val="Nessunaspaziatura"/>
        <w:pBdr>
          <w:bottom w:val="single" w:sz="6" w:space="1" w:color="000000"/>
        </w:pBdr>
        <w:spacing w:line="276" w:lineRule="auto"/>
        <w:rPr>
          <w:rFonts w:ascii="Garamond" w:hAnsi="Garamond" w:cs="Times New Roman"/>
          <w:b/>
          <w:color w:val="215868" w:themeColor="accent5" w:themeShade="80"/>
          <w:sz w:val="22"/>
          <w:szCs w:val="22"/>
        </w:rPr>
      </w:pPr>
      <w:r w:rsidRPr="00CE3053">
        <w:rPr>
          <w:rFonts w:ascii="Garamond" w:hAnsi="Garamond" w:cs="Times New Roman"/>
          <w:b/>
          <w:color w:val="215868" w:themeColor="accent5" w:themeShade="80"/>
          <w:sz w:val="22"/>
          <w:szCs w:val="22"/>
        </w:rPr>
        <w:t>TIPOLOGIE DI DATI RACCOLTI</w:t>
      </w:r>
    </w:p>
    <w:p w14:paraId="6AEF382F" w14:textId="724F1C25" w:rsidR="00BB56E5" w:rsidRPr="00A55CE5" w:rsidRDefault="00651888" w:rsidP="00226BCD">
      <w:pPr>
        <w:spacing w:line="276" w:lineRule="auto"/>
        <w:jc w:val="both"/>
        <w:rPr>
          <w:rFonts w:ascii="Garamond" w:eastAsia="Calibri" w:hAnsi="Garamond" w:cs="Times New Roman"/>
          <w:color w:val="000000"/>
          <w:sz w:val="18"/>
          <w:szCs w:val="18"/>
        </w:rPr>
      </w:pPr>
      <w:r w:rsidRPr="00A55CE5">
        <w:rPr>
          <w:rFonts w:ascii="Garamond" w:eastAsia="Calibri" w:hAnsi="Garamond" w:cs="Times New Roman"/>
          <w:color w:val="000000"/>
          <w:sz w:val="18"/>
          <w:szCs w:val="18"/>
        </w:rPr>
        <w:t xml:space="preserve">Sono oggetto di trattamento i </w:t>
      </w:r>
      <w:r w:rsidR="00EC09CD" w:rsidRPr="00A55CE5">
        <w:rPr>
          <w:rFonts w:ascii="Garamond" w:eastAsia="Calibri" w:hAnsi="Garamond" w:cs="Times New Roman"/>
          <w:color w:val="000000"/>
          <w:sz w:val="18"/>
          <w:szCs w:val="18"/>
        </w:rPr>
        <w:t xml:space="preserve">seguenti </w:t>
      </w:r>
      <w:r w:rsidRPr="00A55CE5">
        <w:rPr>
          <w:rFonts w:ascii="Garamond" w:eastAsia="Calibri" w:hAnsi="Garamond" w:cs="Times New Roman"/>
          <w:color w:val="000000"/>
          <w:sz w:val="18"/>
          <w:szCs w:val="18"/>
        </w:rPr>
        <w:t>dati personali</w:t>
      </w:r>
      <w:r w:rsidR="00EC09CD" w:rsidRPr="00A55CE5">
        <w:rPr>
          <w:rFonts w:ascii="Garamond" w:eastAsia="Calibri" w:hAnsi="Garamond" w:cs="Times New Roman"/>
          <w:color w:val="000000"/>
          <w:sz w:val="18"/>
          <w:szCs w:val="18"/>
        </w:rPr>
        <w:t xml:space="preserve"> dell’Interessato, necessari per </w:t>
      </w:r>
      <w:r w:rsidR="00BB56E5" w:rsidRPr="00A55CE5">
        <w:rPr>
          <w:rFonts w:ascii="Garamond" w:eastAsia="Calibri" w:hAnsi="Garamond" w:cs="Times New Roman"/>
          <w:color w:val="000000"/>
          <w:sz w:val="18"/>
          <w:szCs w:val="18"/>
        </w:rPr>
        <w:t>il perseguimento delle finalità istituzionali del C.O.A.</w:t>
      </w:r>
      <w:r w:rsidR="00ED7FA6">
        <w:rPr>
          <w:rFonts w:ascii="Garamond" w:eastAsia="Calibri" w:hAnsi="Garamond" w:cs="Times New Roman"/>
          <w:color w:val="000000"/>
          <w:sz w:val="18"/>
          <w:szCs w:val="18"/>
        </w:rPr>
        <w:t xml:space="preserve"> Napoli e per l</w:t>
      </w:r>
      <w:r w:rsidR="00AD485F">
        <w:rPr>
          <w:rFonts w:ascii="Garamond" w:eastAsia="Calibri" w:hAnsi="Garamond" w:cs="Times New Roman"/>
          <w:color w:val="000000"/>
          <w:sz w:val="18"/>
          <w:szCs w:val="18"/>
        </w:rPr>
        <w:t>’esecuzione e</w:t>
      </w:r>
      <w:r w:rsidR="00ED7FA6">
        <w:rPr>
          <w:rFonts w:ascii="Garamond" w:eastAsia="Calibri" w:hAnsi="Garamond" w:cs="Times New Roman"/>
          <w:color w:val="000000"/>
          <w:sz w:val="18"/>
          <w:szCs w:val="18"/>
        </w:rPr>
        <w:t xml:space="preserve"> gestione della pratica forense, </w:t>
      </w:r>
      <w:r w:rsidR="00EC09CD" w:rsidRPr="00A55CE5">
        <w:rPr>
          <w:rFonts w:ascii="Garamond" w:eastAsia="Calibri" w:hAnsi="Garamond" w:cs="Times New Roman"/>
          <w:color w:val="000000"/>
          <w:sz w:val="18"/>
          <w:szCs w:val="18"/>
        </w:rPr>
        <w:t>forniti dall’Interessato</w:t>
      </w:r>
      <w:r w:rsidR="00ED7FA6">
        <w:rPr>
          <w:rFonts w:ascii="Garamond" w:eastAsia="Calibri" w:hAnsi="Garamond" w:cs="Times New Roman"/>
          <w:color w:val="000000"/>
          <w:sz w:val="18"/>
          <w:szCs w:val="18"/>
        </w:rPr>
        <w:t xml:space="preserve"> stesso</w:t>
      </w:r>
      <w:r w:rsidR="00BB56E5" w:rsidRPr="00A55CE5">
        <w:rPr>
          <w:rFonts w:ascii="Garamond" w:eastAsia="Calibri" w:hAnsi="Garamond" w:cs="Times New Roman"/>
          <w:color w:val="000000"/>
          <w:sz w:val="18"/>
          <w:szCs w:val="18"/>
        </w:rPr>
        <w:t xml:space="preserve"> </w:t>
      </w:r>
      <w:r w:rsidR="00EC09CD" w:rsidRPr="00A55CE5">
        <w:rPr>
          <w:rFonts w:ascii="Garamond" w:eastAsia="Calibri" w:hAnsi="Garamond" w:cs="Times New Roman"/>
          <w:color w:val="000000"/>
          <w:sz w:val="18"/>
          <w:szCs w:val="18"/>
        </w:rPr>
        <w:t xml:space="preserve">o richiesti dal Titolare al momento della presentazione della domanda di </w:t>
      </w:r>
      <w:r w:rsidR="00BB56E5" w:rsidRPr="00A55CE5">
        <w:rPr>
          <w:rFonts w:ascii="Garamond" w:eastAsia="Calibri" w:hAnsi="Garamond" w:cs="Times New Roman"/>
          <w:color w:val="000000"/>
          <w:sz w:val="18"/>
          <w:szCs w:val="18"/>
        </w:rPr>
        <w:t>iscrizione</w:t>
      </w:r>
      <w:r w:rsidR="00EC09CD" w:rsidRPr="00A55CE5">
        <w:rPr>
          <w:rFonts w:ascii="Garamond" w:eastAsia="Calibri" w:hAnsi="Garamond" w:cs="Times New Roman"/>
          <w:color w:val="000000"/>
          <w:sz w:val="18"/>
          <w:szCs w:val="18"/>
        </w:rPr>
        <w:t xml:space="preserve"> </w:t>
      </w:r>
      <w:r w:rsidR="00BB56E5" w:rsidRPr="00A55CE5">
        <w:rPr>
          <w:rFonts w:ascii="Garamond" w:eastAsia="Calibri" w:hAnsi="Garamond" w:cs="Times New Roman"/>
          <w:color w:val="000000"/>
          <w:sz w:val="18"/>
          <w:szCs w:val="18"/>
        </w:rPr>
        <w:t>al C.O.A.</w:t>
      </w:r>
      <w:r w:rsidR="00EC09CD" w:rsidRPr="00A55CE5">
        <w:rPr>
          <w:rFonts w:ascii="Garamond" w:eastAsia="Calibri" w:hAnsi="Garamond" w:cs="Times New Roman"/>
          <w:color w:val="000000"/>
          <w:sz w:val="18"/>
          <w:szCs w:val="18"/>
        </w:rPr>
        <w:t>:</w:t>
      </w:r>
    </w:p>
    <w:p w14:paraId="32530E91" w14:textId="735C0E37" w:rsidR="00BB56E5" w:rsidRPr="00A55CE5" w:rsidRDefault="00EC09CD" w:rsidP="00226BCD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Garamond" w:eastAsia="Calibri" w:hAnsi="Garamond" w:cs="Times New Roman"/>
          <w:color w:val="000000"/>
          <w:sz w:val="18"/>
          <w:szCs w:val="18"/>
        </w:rPr>
      </w:pPr>
      <w:r w:rsidRPr="00A55CE5">
        <w:rPr>
          <w:rFonts w:ascii="Garamond" w:eastAsia="Calibri" w:hAnsi="Garamond" w:cs="Times New Roman"/>
          <w:color w:val="000000"/>
          <w:sz w:val="18"/>
          <w:szCs w:val="18"/>
        </w:rPr>
        <w:lastRenderedPageBreak/>
        <w:t xml:space="preserve">dati identificativi (nome e cognome, luogo e data di nascita, </w:t>
      </w:r>
      <w:r w:rsidR="00BB56E5" w:rsidRPr="00A55CE5">
        <w:rPr>
          <w:rFonts w:ascii="Garamond" w:eastAsia="Calibri" w:hAnsi="Garamond" w:cs="Times New Roman"/>
          <w:color w:val="000000"/>
          <w:sz w:val="18"/>
          <w:szCs w:val="18"/>
        </w:rPr>
        <w:t xml:space="preserve">codice fiscale, </w:t>
      </w:r>
      <w:r w:rsidRPr="00A55CE5">
        <w:rPr>
          <w:rFonts w:ascii="Garamond" w:eastAsia="Calibri" w:hAnsi="Garamond" w:cs="Times New Roman"/>
          <w:color w:val="000000"/>
          <w:sz w:val="18"/>
          <w:szCs w:val="18"/>
        </w:rPr>
        <w:t>indirizzo di residenza</w:t>
      </w:r>
      <w:r w:rsidR="00D56E38">
        <w:rPr>
          <w:rFonts w:ascii="Garamond" w:eastAsia="Calibri" w:hAnsi="Garamond" w:cs="Times New Roman"/>
          <w:color w:val="000000"/>
          <w:sz w:val="18"/>
          <w:szCs w:val="18"/>
        </w:rPr>
        <w:t>, cittadinanza</w:t>
      </w:r>
      <w:r w:rsidR="00904C5B">
        <w:rPr>
          <w:rFonts w:ascii="Garamond" w:eastAsia="Calibri" w:hAnsi="Garamond" w:cs="Times New Roman"/>
          <w:color w:val="000000"/>
          <w:sz w:val="18"/>
          <w:szCs w:val="18"/>
        </w:rPr>
        <w:t>, estremi del documento di riconoscimento</w:t>
      </w:r>
      <w:r w:rsidRPr="00A55CE5">
        <w:rPr>
          <w:rFonts w:ascii="Garamond" w:eastAsia="Calibri" w:hAnsi="Garamond" w:cs="Times New Roman"/>
          <w:color w:val="000000"/>
          <w:sz w:val="18"/>
          <w:szCs w:val="18"/>
        </w:rPr>
        <w:t>)</w:t>
      </w:r>
      <w:r w:rsidR="00BB56E5" w:rsidRPr="00A55CE5">
        <w:rPr>
          <w:rFonts w:ascii="Garamond" w:eastAsia="Calibri" w:hAnsi="Garamond" w:cs="Times New Roman"/>
          <w:color w:val="000000"/>
          <w:sz w:val="18"/>
          <w:szCs w:val="18"/>
        </w:rPr>
        <w:t>;</w:t>
      </w:r>
    </w:p>
    <w:p w14:paraId="45A2B125" w14:textId="53BAFF45" w:rsidR="00BB56E5" w:rsidRDefault="00EC09CD" w:rsidP="00226BCD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Garamond" w:eastAsia="Calibri" w:hAnsi="Garamond" w:cs="Times New Roman"/>
          <w:color w:val="000000"/>
          <w:sz w:val="18"/>
          <w:szCs w:val="18"/>
        </w:rPr>
      </w:pPr>
      <w:r w:rsidRPr="00A55CE5">
        <w:rPr>
          <w:rFonts w:ascii="Garamond" w:eastAsia="Calibri" w:hAnsi="Garamond" w:cs="Times New Roman"/>
          <w:color w:val="000000"/>
          <w:sz w:val="18"/>
          <w:szCs w:val="18"/>
        </w:rPr>
        <w:t>dati</w:t>
      </w:r>
      <w:r w:rsidR="00651888" w:rsidRPr="00A55CE5">
        <w:rPr>
          <w:rFonts w:ascii="Garamond" w:eastAsia="Calibri" w:hAnsi="Garamond" w:cs="Times New Roman"/>
          <w:color w:val="000000"/>
          <w:sz w:val="18"/>
          <w:szCs w:val="18"/>
        </w:rPr>
        <w:t xml:space="preserve"> di contatto</w:t>
      </w:r>
      <w:r w:rsidRPr="00A55CE5">
        <w:rPr>
          <w:rFonts w:ascii="Garamond" w:eastAsia="Calibri" w:hAnsi="Garamond" w:cs="Times New Roman"/>
          <w:color w:val="000000"/>
          <w:sz w:val="18"/>
          <w:szCs w:val="18"/>
        </w:rPr>
        <w:t xml:space="preserve"> (recapito telefonico</w:t>
      </w:r>
      <w:r w:rsidR="00226BCD">
        <w:rPr>
          <w:rFonts w:ascii="Garamond" w:eastAsia="Calibri" w:hAnsi="Garamond" w:cs="Times New Roman"/>
          <w:color w:val="000000"/>
          <w:sz w:val="18"/>
          <w:szCs w:val="18"/>
        </w:rPr>
        <w:t xml:space="preserve">, </w:t>
      </w:r>
      <w:r w:rsidRPr="00A55CE5">
        <w:rPr>
          <w:rFonts w:ascii="Garamond" w:eastAsia="Calibri" w:hAnsi="Garamond" w:cs="Times New Roman"/>
          <w:color w:val="000000"/>
          <w:sz w:val="18"/>
          <w:szCs w:val="18"/>
        </w:rPr>
        <w:t>indirizzo e-mail</w:t>
      </w:r>
      <w:r w:rsidR="00AD485F">
        <w:rPr>
          <w:rFonts w:ascii="Garamond" w:eastAsia="Calibri" w:hAnsi="Garamond" w:cs="Times New Roman"/>
          <w:color w:val="000000"/>
          <w:sz w:val="18"/>
          <w:szCs w:val="18"/>
        </w:rPr>
        <w:t xml:space="preserve"> e</w:t>
      </w:r>
      <w:r w:rsidR="00226BCD">
        <w:rPr>
          <w:rFonts w:ascii="Garamond" w:eastAsia="Calibri" w:hAnsi="Garamond" w:cs="Times New Roman"/>
          <w:color w:val="000000"/>
          <w:sz w:val="18"/>
          <w:szCs w:val="18"/>
        </w:rPr>
        <w:t xml:space="preserve"> </w:t>
      </w:r>
      <w:r w:rsidR="00AD485F">
        <w:rPr>
          <w:rFonts w:ascii="Garamond" w:eastAsia="Calibri" w:hAnsi="Garamond" w:cs="Times New Roman"/>
          <w:color w:val="000000"/>
          <w:sz w:val="18"/>
          <w:szCs w:val="18"/>
        </w:rPr>
        <w:t>PEC</w:t>
      </w:r>
      <w:r w:rsidRPr="00A55CE5">
        <w:rPr>
          <w:rFonts w:ascii="Garamond" w:eastAsia="Calibri" w:hAnsi="Garamond" w:cs="Times New Roman"/>
          <w:color w:val="000000"/>
          <w:sz w:val="18"/>
          <w:szCs w:val="18"/>
        </w:rPr>
        <w:t>)</w:t>
      </w:r>
      <w:r w:rsidR="00BB56E5" w:rsidRPr="00A55CE5">
        <w:rPr>
          <w:rFonts w:ascii="Garamond" w:eastAsia="Calibri" w:hAnsi="Garamond" w:cs="Times New Roman"/>
          <w:color w:val="000000"/>
          <w:sz w:val="18"/>
          <w:szCs w:val="18"/>
        </w:rPr>
        <w:t>;</w:t>
      </w:r>
      <w:r w:rsidRPr="00A55CE5">
        <w:rPr>
          <w:rFonts w:ascii="Garamond" w:eastAsia="Calibri" w:hAnsi="Garamond" w:cs="Times New Roman"/>
          <w:color w:val="000000"/>
          <w:sz w:val="18"/>
          <w:szCs w:val="18"/>
        </w:rPr>
        <w:t xml:space="preserve"> </w:t>
      </w:r>
    </w:p>
    <w:p w14:paraId="0C493DB4" w14:textId="037B3CBD" w:rsidR="00AD485F" w:rsidRPr="00A55CE5" w:rsidRDefault="00AD485F" w:rsidP="00226BCD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Garamond" w:eastAsia="Calibri" w:hAnsi="Garamond" w:cs="Times New Roman"/>
          <w:color w:val="000000"/>
          <w:sz w:val="18"/>
          <w:szCs w:val="18"/>
        </w:rPr>
      </w:pPr>
      <w:r>
        <w:rPr>
          <w:rFonts w:ascii="Garamond" w:eastAsia="Calibri" w:hAnsi="Garamond" w:cs="Times New Roman"/>
          <w:color w:val="000000"/>
          <w:sz w:val="18"/>
          <w:szCs w:val="18"/>
        </w:rPr>
        <w:t xml:space="preserve">dati relativi al </w:t>
      </w:r>
      <w:r w:rsidR="00226BCD">
        <w:rPr>
          <w:rFonts w:ascii="Garamond" w:eastAsia="Calibri" w:hAnsi="Garamond" w:cs="Times New Roman"/>
          <w:color w:val="000000"/>
          <w:sz w:val="18"/>
          <w:szCs w:val="18"/>
        </w:rPr>
        <w:t>diploma di laurea (data, voto e Università che lo ha rilasciato)</w:t>
      </w:r>
      <w:r>
        <w:rPr>
          <w:rFonts w:ascii="Garamond" w:eastAsia="Calibri" w:hAnsi="Garamond" w:cs="Times New Roman"/>
          <w:color w:val="000000"/>
          <w:sz w:val="18"/>
          <w:szCs w:val="18"/>
        </w:rPr>
        <w:t>;</w:t>
      </w:r>
    </w:p>
    <w:p w14:paraId="03930CD1" w14:textId="352CA92F" w:rsidR="00BB56E5" w:rsidRDefault="00BB56E5" w:rsidP="00A07316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Garamond" w:eastAsia="Calibri" w:hAnsi="Garamond" w:cs="Times New Roman"/>
          <w:color w:val="000000"/>
          <w:sz w:val="18"/>
          <w:szCs w:val="18"/>
        </w:rPr>
      </w:pPr>
      <w:r w:rsidRPr="00BB56E5">
        <w:rPr>
          <w:rFonts w:ascii="Garamond" w:eastAsia="Calibri" w:hAnsi="Garamond" w:cs="Times New Roman"/>
          <w:color w:val="000000"/>
          <w:sz w:val="18"/>
          <w:szCs w:val="18"/>
        </w:rPr>
        <w:t xml:space="preserve">dati relativi ad eventuali </w:t>
      </w:r>
      <w:r w:rsidR="00AD485F">
        <w:rPr>
          <w:rFonts w:ascii="Garamond" w:eastAsia="Calibri" w:hAnsi="Garamond" w:cs="Times New Roman"/>
          <w:color w:val="000000"/>
          <w:sz w:val="18"/>
          <w:szCs w:val="18"/>
        </w:rPr>
        <w:t>rapporti di impiego</w:t>
      </w:r>
      <w:r w:rsidRPr="00BB56E5">
        <w:rPr>
          <w:rFonts w:ascii="Garamond" w:eastAsia="Calibri" w:hAnsi="Garamond" w:cs="Times New Roman"/>
          <w:color w:val="000000"/>
          <w:sz w:val="18"/>
          <w:szCs w:val="18"/>
        </w:rPr>
        <w:t>;</w:t>
      </w:r>
    </w:p>
    <w:p w14:paraId="3AD5C4B7" w14:textId="1DCEEA34" w:rsidR="00BB56E5" w:rsidRPr="00D56E38" w:rsidRDefault="00BB56E5" w:rsidP="00A07316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Garamond" w:eastAsia="Calibri" w:hAnsi="Garamond" w:cs="Times New Roman"/>
          <w:color w:val="000000"/>
          <w:sz w:val="18"/>
          <w:szCs w:val="18"/>
        </w:rPr>
      </w:pPr>
      <w:r w:rsidRPr="00D56E38">
        <w:rPr>
          <w:rFonts w:ascii="Garamond" w:eastAsia="Calibri" w:hAnsi="Garamond" w:cs="Times New Roman"/>
          <w:color w:val="000000"/>
          <w:sz w:val="18"/>
          <w:szCs w:val="18"/>
        </w:rPr>
        <w:t xml:space="preserve">dati relativi allo svolgimento </w:t>
      </w:r>
      <w:r w:rsidR="00AD485F" w:rsidRPr="00D56E38">
        <w:rPr>
          <w:rFonts w:ascii="Garamond" w:eastAsia="Calibri" w:hAnsi="Garamond" w:cs="Times New Roman"/>
          <w:color w:val="000000"/>
          <w:sz w:val="18"/>
          <w:szCs w:val="18"/>
        </w:rPr>
        <w:t>della pratica forense</w:t>
      </w:r>
      <w:r w:rsidRPr="00D56E38">
        <w:rPr>
          <w:rFonts w:ascii="Garamond" w:eastAsia="Calibri" w:hAnsi="Garamond" w:cs="Times New Roman"/>
          <w:color w:val="000000"/>
          <w:sz w:val="18"/>
          <w:szCs w:val="18"/>
        </w:rPr>
        <w:t xml:space="preserve"> (</w:t>
      </w:r>
      <w:r w:rsidR="00D56E38" w:rsidRPr="00D56E38">
        <w:rPr>
          <w:rFonts w:ascii="Garamond" w:eastAsia="Calibri" w:hAnsi="Garamond" w:cs="Times New Roman"/>
          <w:color w:val="000000"/>
          <w:sz w:val="18"/>
          <w:szCs w:val="18"/>
        </w:rPr>
        <w:t>domicilio professionale</w:t>
      </w:r>
      <w:r w:rsidR="00AD485F" w:rsidRPr="00D56E38">
        <w:rPr>
          <w:rFonts w:ascii="Garamond" w:eastAsia="Calibri" w:hAnsi="Garamond" w:cs="Times New Roman"/>
          <w:color w:val="000000"/>
          <w:sz w:val="18"/>
          <w:szCs w:val="18"/>
        </w:rPr>
        <w:t xml:space="preserve"> presso cui si svolge la pratica</w:t>
      </w:r>
      <w:r w:rsidRPr="00D56E38">
        <w:rPr>
          <w:rFonts w:ascii="Garamond" w:eastAsia="Calibri" w:hAnsi="Garamond" w:cs="Times New Roman"/>
          <w:color w:val="000000"/>
          <w:sz w:val="18"/>
          <w:szCs w:val="18"/>
        </w:rPr>
        <w:t>);</w:t>
      </w:r>
    </w:p>
    <w:p w14:paraId="3A1CFA1C" w14:textId="7A855B02" w:rsidR="00BB56E5" w:rsidRPr="00D56E38" w:rsidRDefault="00BB56E5" w:rsidP="00A07316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Garamond" w:eastAsia="Calibri" w:hAnsi="Garamond" w:cs="Times New Roman"/>
          <w:color w:val="FFFF00"/>
          <w:sz w:val="18"/>
          <w:szCs w:val="18"/>
        </w:rPr>
      </w:pPr>
      <w:r w:rsidRPr="00BB56E5">
        <w:rPr>
          <w:rFonts w:ascii="Garamond" w:eastAsia="Calibri" w:hAnsi="Garamond" w:cs="Times New Roman"/>
          <w:color w:val="000000"/>
          <w:sz w:val="18"/>
          <w:szCs w:val="18"/>
        </w:rPr>
        <w:t xml:space="preserve">immagine </w:t>
      </w:r>
      <w:r w:rsidR="00D56E38">
        <w:rPr>
          <w:rFonts w:ascii="Garamond" w:eastAsia="Calibri" w:hAnsi="Garamond" w:cs="Times New Roman"/>
          <w:color w:val="000000"/>
          <w:sz w:val="18"/>
          <w:szCs w:val="18"/>
        </w:rPr>
        <w:t xml:space="preserve">personale </w:t>
      </w:r>
      <w:r w:rsidR="00A07316">
        <w:rPr>
          <w:rFonts w:ascii="Garamond" w:eastAsia="Calibri" w:hAnsi="Garamond" w:cs="Times New Roman"/>
          <w:color w:val="000000"/>
          <w:sz w:val="18"/>
          <w:szCs w:val="18"/>
        </w:rPr>
        <w:t>(</w:t>
      </w:r>
      <w:r w:rsidR="00D56E38">
        <w:rPr>
          <w:rFonts w:ascii="Garamond" w:eastAsia="Calibri" w:hAnsi="Garamond" w:cs="Times New Roman"/>
          <w:color w:val="000000"/>
          <w:sz w:val="18"/>
          <w:szCs w:val="18"/>
        </w:rPr>
        <w:t xml:space="preserve">fototessera per </w:t>
      </w:r>
      <w:r w:rsidR="00A07316">
        <w:rPr>
          <w:rFonts w:ascii="Garamond" w:eastAsia="Calibri" w:hAnsi="Garamond" w:cs="Times New Roman"/>
          <w:color w:val="000000"/>
          <w:sz w:val="18"/>
          <w:szCs w:val="18"/>
        </w:rPr>
        <w:t xml:space="preserve">rilascio del </w:t>
      </w:r>
      <w:r w:rsidRPr="00BB56E5">
        <w:rPr>
          <w:rFonts w:ascii="Garamond" w:eastAsia="Calibri" w:hAnsi="Garamond" w:cs="Times New Roman"/>
          <w:color w:val="000000"/>
          <w:sz w:val="18"/>
          <w:szCs w:val="18"/>
        </w:rPr>
        <w:t>tesserino di riconoscimento</w:t>
      </w:r>
      <w:r w:rsidR="00D56E38">
        <w:rPr>
          <w:rFonts w:ascii="Garamond" w:eastAsia="Calibri" w:hAnsi="Garamond" w:cs="Times New Roman"/>
          <w:color w:val="000000"/>
          <w:sz w:val="18"/>
          <w:szCs w:val="18"/>
        </w:rPr>
        <w:t>)</w:t>
      </w:r>
      <w:r w:rsidRPr="00BB56E5">
        <w:rPr>
          <w:rFonts w:ascii="Garamond" w:eastAsia="Calibri" w:hAnsi="Garamond" w:cs="Times New Roman"/>
          <w:color w:val="000000"/>
          <w:sz w:val="18"/>
          <w:szCs w:val="18"/>
        </w:rPr>
        <w:t>;</w:t>
      </w:r>
    </w:p>
    <w:p w14:paraId="1E43D490" w14:textId="4550ECE8" w:rsidR="00EF510E" w:rsidRPr="00452909" w:rsidRDefault="00452909" w:rsidP="00452909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Garamond" w:eastAsia="Calibri" w:hAnsi="Garamond" w:cs="Times New Roman"/>
          <w:color w:val="000000"/>
          <w:sz w:val="18"/>
          <w:szCs w:val="18"/>
        </w:rPr>
      </w:pPr>
      <w:r>
        <w:rPr>
          <w:rFonts w:ascii="Garamond" w:eastAsia="Calibri" w:hAnsi="Garamond" w:cs="Times New Roman"/>
          <w:color w:val="000000"/>
          <w:sz w:val="18"/>
          <w:szCs w:val="18"/>
        </w:rPr>
        <w:t xml:space="preserve">dati relativi all’adempimento delle obbligazioni pecuniarie assunte nei confronti del C.O.A. (quote annuali, contributi ordinari o straordinari) e </w:t>
      </w:r>
      <w:r w:rsidR="00D56E38" w:rsidRPr="00452909">
        <w:rPr>
          <w:rFonts w:ascii="Garamond" w:eastAsia="Calibri" w:hAnsi="Garamond" w:cs="Times New Roman"/>
          <w:color w:val="000000"/>
          <w:sz w:val="18"/>
          <w:szCs w:val="18"/>
        </w:rPr>
        <w:t>coordinate bancarie;</w:t>
      </w:r>
    </w:p>
    <w:p w14:paraId="78E1D27B" w14:textId="47D7A208" w:rsidR="009F656C" w:rsidRPr="00A07316" w:rsidRDefault="00C729A7" w:rsidP="00A07316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Garamond" w:eastAsia="Calibri" w:hAnsi="Garamond" w:cs="Times New Roman"/>
          <w:color w:val="000000"/>
          <w:sz w:val="18"/>
          <w:szCs w:val="18"/>
        </w:rPr>
      </w:pPr>
      <w:r>
        <w:rPr>
          <w:rFonts w:ascii="Garamond" w:eastAsia="Calibri" w:hAnsi="Garamond" w:cs="Times New Roman"/>
          <w:color w:val="000000"/>
          <w:sz w:val="18"/>
          <w:szCs w:val="18"/>
        </w:rPr>
        <w:t xml:space="preserve">autocertificazione ex D.P.R. 445/2000 relativa ad assenza di condanne penali e carichi pendenti ovvero </w:t>
      </w:r>
      <w:r w:rsidR="009F656C" w:rsidRPr="00A07316">
        <w:rPr>
          <w:rFonts w:ascii="Garamond" w:eastAsia="Calibri" w:hAnsi="Garamond" w:cs="Times New Roman"/>
          <w:color w:val="000000"/>
          <w:sz w:val="18"/>
          <w:szCs w:val="18"/>
        </w:rPr>
        <w:t>dati giudiziari di cui all’art. 10 GDPR</w:t>
      </w:r>
      <w:r w:rsidR="005E62E9" w:rsidRPr="00A07316">
        <w:rPr>
          <w:rFonts w:ascii="Garamond" w:eastAsia="Calibri" w:hAnsi="Garamond" w:cs="Times New Roman"/>
          <w:color w:val="000000"/>
          <w:sz w:val="18"/>
          <w:szCs w:val="18"/>
        </w:rPr>
        <w:t>;</w:t>
      </w:r>
    </w:p>
    <w:p w14:paraId="338D04EE" w14:textId="3A998CB4" w:rsidR="00EF510E" w:rsidRPr="00E26475" w:rsidRDefault="005E62E9" w:rsidP="00A07316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Garamond" w:eastAsia="Calibri" w:hAnsi="Garamond" w:cs="Times New Roman"/>
          <w:color w:val="000000" w:themeColor="text1"/>
          <w:sz w:val="18"/>
          <w:szCs w:val="18"/>
        </w:rPr>
      </w:pPr>
      <w:r w:rsidRPr="00E26475">
        <w:rPr>
          <w:rFonts w:ascii="Garamond" w:eastAsia="Calibri" w:hAnsi="Garamond" w:cs="Times New Roman"/>
          <w:color w:val="000000" w:themeColor="text1"/>
          <w:sz w:val="18"/>
          <w:szCs w:val="18"/>
        </w:rPr>
        <w:t xml:space="preserve">eventuali dati particolari di cui all’art. 9 GDPR </w:t>
      </w:r>
      <w:r w:rsidR="00E26475">
        <w:rPr>
          <w:rFonts w:ascii="Garamond" w:eastAsia="Calibri" w:hAnsi="Garamond" w:cs="Times New Roman"/>
          <w:color w:val="000000" w:themeColor="text1"/>
          <w:sz w:val="18"/>
          <w:szCs w:val="18"/>
        </w:rPr>
        <w:t>(</w:t>
      </w:r>
      <w:r w:rsidRPr="00E26475">
        <w:rPr>
          <w:rFonts w:ascii="Garamond" w:eastAsia="Calibri" w:hAnsi="Garamond" w:cs="Times New Roman"/>
          <w:color w:val="000000" w:themeColor="text1"/>
          <w:sz w:val="18"/>
          <w:szCs w:val="18"/>
        </w:rPr>
        <w:t>dati relativi allo stato di salute</w:t>
      </w:r>
      <w:r w:rsidR="00E26475">
        <w:rPr>
          <w:rFonts w:ascii="Garamond" w:eastAsia="Calibri" w:hAnsi="Garamond" w:cs="Times New Roman"/>
          <w:color w:val="000000" w:themeColor="text1"/>
          <w:sz w:val="18"/>
          <w:szCs w:val="18"/>
        </w:rPr>
        <w:t>,</w:t>
      </w:r>
      <w:r w:rsidR="00E26475" w:rsidRPr="00E26475">
        <w:rPr>
          <w:rFonts w:ascii="Garamond" w:eastAsia="Calibri" w:hAnsi="Garamond" w:cs="Times New Roman"/>
          <w:color w:val="000000" w:themeColor="text1"/>
          <w:sz w:val="18"/>
          <w:szCs w:val="18"/>
        </w:rPr>
        <w:t xml:space="preserve"> dati che rivelino l’origine razziale o etnica</w:t>
      </w:r>
      <w:r w:rsidRPr="00E26475">
        <w:rPr>
          <w:rFonts w:ascii="Garamond" w:eastAsia="Calibri" w:hAnsi="Garamond" w:cs="Times New Roman"/>
          <w:color w:val="000000" w:themeColor="text1"/>
          <w:sz w:val="18"/>
          <w:szCs w:val="18"/>
        </w:rPr>
        <w:t>).</w:t>
      </w:r>
    </w:p>
    <w:p w14:paraId="4B09B627" w14:textId="77777777" w:rsidR="009F37A2" w:rsidRPr="00A07316" w:rsidRDefault="009F37A2" w:rsidP="009F37A2">
      <w:pPr>
        <w:pStyle w:val="Paragrafoelenco"/>
        <w:spacing w:line="276" w:lineRule="auto"/>
        <w:ind w:left="769"/>
        <w:jc w:val="both"/>
        <w:rPr>
          <w:rFonts w:ascii="Garamond" w:eastAsia="Calibri" w:hAnsi="Garamond" w:cs="Times New Roman"/>
          <w:color w:val="000000" w:themeColor="text1"/>
          <w:sz w:val="18"/>
          <w:szCs w:val="18"/>
          <w:highlight w:val="yellow"/>
        </w:rPr>
      </w:pPr>
    </w:p>
    <w:p w14:paraId="4F4F0B8D" w14:textId="77777777" w:rsidR="00651888" w:rsidRPr="00CE3053" w:rsidRDefault="00651888" w:rsidP="00651888">
      <w:pPr>
        <w:pStyle w:val="Nessunaspaziatura"/>
        <w:pBdr>
          <w:bottom w:val="single" w:sz="6" w:space="1" w:color="000000"/>
        </w:pBdr>
        <w:spacing w:line="276" w:lineRule="auto"/>
        <w:rPr>
          <w:rFonts w:ascii="Garamond" w:hAnsi="Garamond" w:cs="Times New Roman"/>
          <w:b/>
          <w:color w:val="215868" w:themeColor="accent5" w:themeShade="80"/>
          <w:sz w:val="22"/>
          <w:szCs w:val="22"/>
        </w:rPr>
      </w:pPr>
      <w:r w:rsidRPr="00CE3053">
        <w:rPr>
          <w:rFonts w:ascii="Garamond" w:hAnsi="Garamond" w:cs="Times New Roman"/>
          <w:b/>
          <w:color w:val="215868" w:themeColor="accent5" w:themeShade="80"/>
          <w:sz w:val="22"/>
          <w:szCs w:val="22"/>
        </w:rPr>
        <w:t>FINALIT</w:t>
      </w:r>
      <w:r w:rsidRPr="00CE3053">
        <w:rPr>
          <w:rFonts w:ascii="Garamond" w:eastAsia="Calibri" w:hAnsi="Garamond" w:cs="Times New Roman"/>
          <w:b/>
          <w:color w:val="215868" w:themeColor="accent5" w:themeShade="80"/>
          <w:sz w:val="22"/>
          <w:szCs w:val="22"/>
        </w:rPr>
        <w:t xml:space="preserve">À </w:t>
      </w:r>
      <w:r w:rsidRPr="00CE3053">
        <w:rPr>
          <w:rFonts w:ascii="Garamond" w:hAnsi="Garamond" w:cs="Times New Roman"/>
          <w:b/>
          <w:color w:val="215868" w:themeColor="accent5" w:themeShade="80"/>
          <w:sz w:val="22"/>
          <w:szCs w:val="22"/>
        </w:rPr>
        <w:t>E BASE GIURIDICA DEL TRATTAMENTO</w:t>
      </w:r>
    </w:p>
    <w:p w14:paraId="1F6AE369" w14:textId="77777777" w:rsidR="00586DCB" w:rsidRPr="00882330" w:rsidRDefault="00586DCB" w:rsidP="00586DCB">
      <w:pPr>
        <w:spacing w:line="276" w:lineRule="auto"/>
        <w:jc w:val="both"/>
        <w:rPr>
          <w:rFonts w:ascii="Garamond" w:hAnsi="Garamond" w:cs="Garamond"/>
          <w:color w:val="000000"/>
          <w:sz w:val="18"/>
          <w:szCs w:val="18"/>
        </w:rPr>
      </w:pPr>
      <w:r w:rsidRPr="007E5333">
        <w:rPr>
          <w:rFonts w:ascii="Garamond" w:hAnsi="Garamond" w:cs="Times New Roman"/>
          <w:sz w:val="18"/>
          <w:szCs w:val="18"/>
        </w:rPr>
        <w:t>Il Titolare tratterà i</w:t>
      </w:r>
      <w:r>
        <w:rPr>
          <w:rFonts w:ascii="Garamond" w:hAnsi="Garamond" w:cs="Times New Roman"/>
          <w:sz w:val="18"/>
          <w:szCs w:val="18"/>
        </w:rPr>
        <w:t xml:space="preserve"> suddetti</w:t>
      </w:r>
      <w:r w:rsidRPr="007E5333">
        <w:rPr>
          <w:rFonts w:ascii="Garamond" w:hAnsi="Garamond" w:cs="Times New Roman"/>
          <w:sz w:val="18"/>
          <w:szCs w:val="18"/>
        </w:rPr>
        <w:t xml:space="preserve"> dati </w:t>
      </w:r>
      <w:r>
        <w:rPr>
          <w:rFonts w:ascii="Garamond" w:hAnsi="Garamond" w:cs="Times New Roman"/>
          <w:sz w:val="18"/>
          <w:szCs w:val="18"/>
        </w:rPr>
        <w:t xml:space="preserve">degli Interessati </w:t>
      </w:r>
      <w:r w:rsidRPr="007E5333">
        <w:rPr>
          <w:rFonts w:ascii="Garamond" w:hAnsi="Garamond" w:cs="Times New Roman"/>
          <w:sz w:val="18"/>
          <w:szCs w:val="18"/>
        </w:rPr>
        <w:t xml:space="preserve">nel </w:t>
      </w:r>
      <w:r>
        <w:rPr>
          <w:rFonts w:ascii="Garamond" w:hAnsi="Garamond" w:cs="Times New Roman"/>
          <w:sz w:val="18"/>
          <w:szCs w:val="18"/>
        </w:rPr>
        <w:t xml:space="preserve">pieno </w:t>
      </w:r>
      <w:r w:rsidRPr="007E5333">
        <w:rPr>
          <w:rFonts w:ascii="Garamond" w:hAnsi="Garamond" w:cs="Times New Roman"/>
          <w:sz w:val="18"/>
          <w:szCs w:val="18"/>
        </w:rPr>
        <w:t>rispetto</w:t>
      </w:r>
      <w:r>
        <w:rPr>
          <w:rFonts w:ascii="Garamond" w:hAnsi="Garamond" w:cs="Times New Roman"/>
          <w:sz w:val="18"/>
          <w:szCs w:val="18"/>
        </w:rPr>
        <w:t xml:space="preserve"> </w:t>
      </w:r>
      <w:r w:rsidRPr="008340EF">
        <w:rPr>
          <w:rFonts w:ascii="Garamond" w:hAnsi="Garamond" w:cs="Garamond"/>
          <w:color w:val="000000"/>
          <w:sz w:val="18"/>
          <w:szCs w:val="18"/>
        </w:rPr>
        <w:t xml:space="preserve">della normativa europea e nazionale richiamata, </w:t>
      </w:r>
      <w:r>
        <w:rPr>
          <w:rFonts w:ascii="Garamond" w:hAnsi="Garamond" w:cs="Garamond"/>
          <w:color w:val="000000"/>
          <w:sz w:val="18"/>
          <w:szCs w:val="18"/>
        </w:rPr>
        <w:t>nonché</w:t>
      </w:r>
      <w:r w:rsidRPr="00EF510E">
        <w:rPr>
          <w:rFonts w:ascii="Garamond" w:hAnsi="Garamond" w:cs="Garamond"/>
          <w:color w:val="000000"/>
          <w:sz w:val="18"/>
          <w:szCs w:val="18"/>
        </w:rPr>
        <w:t xml:space="preserve"> in </w:t>
      </w:r>
      <w:r>
        <w:rPr>
          <w:rFonts w:ascii="Garamond" w:hAnsi="Garamond" w:cs="Garamond"/>
          <w:color w:val="000000"/>
          <w:sz w:val="18"/>
          <w:szCs w:val="18"/>
        </w:rPr>
        <w:t>conformità</w:t>
      </w:r>
      <w:r w:rsidRPr="00EF510E">
        <w:rPr>
          <w:rFonts w:ascii="Garamond" w:hAnsi="Garamond" w:cs="Garamond"/>
          <w:color w:val="000000"/>
          <w:sz w:val="18"/>
          <w:szCs w:val="18"/>
        </w:rPr>
        <w:t xml:space="preserve"> alle norme </w:t>
      </w:r>
      <w:r>
        <w:rPr>
          <w:rFonts w:ascii="Garamond" w:hAnsi="Garamond" w:cs="Garamond"/>
          <w:color w:val="000000"/>
          <w:sz w:val="18"/>
          <w:szCs w:val="18"/>
        </w:rPr>
        <w:t>in merito a</w:t>
      </w:r>
      <w:r w:rsidRPr="00EF510E">
        <w:rPr>
          <w:rFonts w:ascii="Garamond" w:hAnsi="Garamond" w:cs="Garamond"/>
          <w:color w:val="000000"/>
          <w:sz w:val="18"/>
          <w:szCs w:val="18"/>
        </w:rPr>
        <w:t xml:space="preserve">ll’iscrizione presso albi professionali, </w:t>
      </w:r>
      <w:r w:rsidRPr="007E5333">
        <w:rPr>
          <w:rFonts w:ascii="Garamond" w:hAnsi="Garamond" w:cs="Times New Roman"/>
          <w:sz w:val="18"/>
          <w:szCs w:val="18"/>
        </w:rPr>
        <w:t xml:space="preserve">per le sole finalità </w:t>
      </w:r>
      <w:r>
        <w:rPr>
          <w:rFonts w:ascii="Garamond" w:hAnsi="Garamond" w:cs="Times New Roman"/>
          <w:sz w:val="18"/>
          <w:szCs w:val="18"/>
        </w:rPr>
        <w:t>connesse</w:t>
      </w:r>
      <w:r w:rsidRPr="007E5333">
        <w:rPr>
          <w:rFonts w:ascii="Garamond" w:hAnsi="Garamond" w:cs="Times New Roman"/>
          <w:sz w:val="18"/>
          <w:szCs w:val="18"/>
        </w:rPr>
        <w:t xml:space="preserve"> allo svolgimento delle attività istituzionali d</w:t>
      </w:r>
      <w:r>
        <w:rPr>
          <w:rFonts w:ascii="Garamond" w:hAnsi="Garamond" w:cs="Times New Roman"/>
          <w:sz w:val="18"/>
          <w:szCs w:val="18"/>
        </w:rPr>
        <w:t xml:space="preserve">el C.O.A. Napoli </w:t>
      </w:r>
      <w:r w:rsidRPr="00EF510E">
        <w:rPr>
          <w:rFonts w:ascii="Garamond" w:hAnsi="Garamond" w:cs="Garamond"/>
          <w:color w:val="000000"/>
          <w:sz w:val="18"/>
          <w:szCs w:val="18"/>
        </w:rPr>
        <w:t>e per la tenuta degli albi e</w:t>
      </w:r>
      <w:r>
        <w:rPr>
          <w:rFonts w:ascii="Garamond" w:hAnsi="Garamond" w:cs="Garamond"/>
          <w:color w:val="000000"/>
          <w:sz w:val="18"/>
          <w:szCs w:val="18"/>
        </w:rPr>
        <w:t xml:space="preserve"> </w:t>
      </w:r>
      <w:r w:rsidRPr="00EF510E">
        <w:rPr>
          <w:rFonts w:ascii="Garamond" w:hAnsi="Garamond" w:cs="Garamond"/>
          <w:color w:val="000000"/>
          <w:sz w:val="18"/>
          <w:szCs w:val="18"/>
        </w:rPr>
        <w:t>l</w:t>
      </w:r>
      <w:r>
        <w:rPr>
          <w:rFonts w:ascii="Garamond" w:hAnsi="Garamond" w:cs="Garamond"/>
          <w:color w:val="000000"/>
          <w:sz w:val="18"/>
          <w:szCs w:val="18"/>
        </w:rPr>
        <w:t>’</w:t>
      </w:r>
      <w:r w:rsidRPr="00EF510E">
        <w:rPr>
          <w:rFonts w:ascii="Garamond" w:hAnsi="Garamond" w:cs="Garamond"/>
          <w:color w:val="000000"/>
          <w:sz w:val="18"/>
          <w:szCs w:val="18"/>
        </w:rPr>
        <w:t xml:space="preserve">espletamento dei compiti previsti dal R.D.L. </w:t>
      </w:r>
      <w:r>
        <w:rPr>
          <w:rFonts w:ascii="Garamond" w:hAnsi="Garamond" w:cs="Garamond"/>
          <w:color w:val="000000"/>
          <w:sz w:val="18"/>
          <w:szCs w:val="18"/>
        </w:rPr>
        <w:t>1578/</w:t>
      </w:r>
      <w:r w:rsidRPr="00EF510E">
        <w:rPr>
          <w:rFonts w:ascii="Garamond" w:hAnsi="Garamond" w:cs="Garamond"/>
          <w:color w:val="000000"/>
          <w:sz w:val="18"/>
          <w:szCs w:val="18"/>
        </w:rPr>
        <w:t>33 (Ordinamento delle</w:t>
      </w:r>
      <w:r>
        <w:rPr>
          <w:rFonts w:ascii="Garamond" w:hAnsi="Garamond" w:cs="Garamond"/>
          <w:color w:val="000000"/>
          <w:sz w:val="18"/>
          <w:szCs w:val="18"/>
        </w:rPr>
        <w:t xml:space="preserve"> </w:t>
      </w:r>
      <w:r w:rsidRPr="00EF510E">
        <w:rPr>
          <w:rFonts w:ascii="Garamond" w:hAnsi="Garamond" w:cs="Garamond"/>
          <w:color w:val="000000"/>
          <w:sz w:val="18"/>
          <w:szCs w:val="18"/>
        </w:rPr>
        <w:t>professioni di avvocato e procuratore)</w:t>
      </w:r>
      <w:r>
        <w:rPr>
          <w:rFonts w:ascii="Garamond" w:hAnsi="Garamond" w:cs="Garamond"/>
          <w:color w:val="000000"/>
          <w:sz w:val="18"/>
          <w:szCs w:val="18"/>
        </w:rPr>
        <w:t xml:space="preserve">, ed altresì nel rispetto </w:t>
      </w:r>
      <w:r w:rsidRPr="00882330">
        <w:rPr>
          <w:rFonts w:ascii="Garamond" w:hAnsi="Garamond" w:cs="Garamond"/>
          <w:color w:val="000000"/>
          <w:sz w:val="18"/>
          <w:szCs w:val="18"/>
        </w:rPr>
        <w:t>Legge professionale del 3</w:t>
      </w:r>
      <w:r>
        <w:rPr>
          <w:rFonts w:ascii="Garamond" w:hAnsi="Garamond" w:cs="Garamond"/>
          <w:color w:val="000000"/>
          <w:sz w:val="18"/>
          <w:szCs w:val="18"/>
        </w:rPr>
        <w:t xml:space="preserve"> </w:t>
      </w:r>
      <w:r w:rsidRPr="00882330">
        <w:rPr>
          <w:rFonts w:ascii="Garamond" w:hAnsi="Garamond" w:cs="Garamond"/>
          <w:color w:val="000000"/>
          <w:sz w:val="18"/>
          <w:szCs w:val="18"/>
        </w:rPr>
        <w:t>dicembre 2012 n. 247 e successive norme integrative e di attuazione e del Codice Deontologico Forense in</w:t>
      </w:r>
      <w:r>
        <w:rPr>
          <w:rFonts w:ascii="Garamond" w:hAnsi="Garamond" w:cs="Garamond"/>
          <w:color w:val="000000"/>
          <w:sz w:val="18"/>
          <w:szCs w:val="18"/>
        </w:rPr>
        <w:t xml:space="preserve"> </w:t>
      </w:r>
      <w:r w:rsidRPr="00882330">
        <w:rPr>
          <w:rFonts w:ascii="Garamond" w:hAnsi="Garamond" w:cs="Garamond"/>
          <w:color w:val="000000"/>
          <w:sz w:val="18"/>
          <w:szCs w:val="18"/>
        </w:rPr>
        <w:t>vigore</w:t>
      </w:r>
      <w:r>
        <w:rPr>
          <w:rFonts w:ascii="Garamond" w:hAnsi="Garamond" w:cs="Garamond"/>
          <w:color w:val="000000"/>
          <w:sz w:val="18"/>
          <w:szCs w:val="18"/>
        </w:rPr>
        <w:t>.</w:t>
      </w:r>
      <w:r>
        <w:rPr>
          <w:rFonts w:ascii="Garamond" w:hAnsi="Garamond" w:cs="Times New Roman"/>
          <w:sz w:val="18"/>
          <w:szCs w:val="18"/>
        </w:rPr>
        <w:t xml:space="preserve"> </w:t>
      </w:r>
    </w:p>
    <w:p w14:paraId="20E0281F" w14:textId="55C55F74" w:rsidR="00C80828" w:rsidRDefault="00CB17EB" w:rsidP="00651888">
      <w:pPr>
        <w:spacing w:line="276" w:lineRule="auto"/>
        <w:jc w:val="both"/>
        <w:rPr>
          <w:rFonts w:ascii="Garamond" w:hAnsi="Garamond" w:cs="Times New Roman"/>
          <w:sz w:val="18"/>
          <w:szCs w:val="18"/>
        </w:rPr>
      </w:pPr>
      <w:r>
        <w:rPr>
          <w:rFonts w:ascii="Garamond" w:hAnsi="Garamond" w:cs="Times New Roman"/>
          <w:sz w:val="18"/>
          <w:szCs w:val="18"/>
        </w:rPr>
        <w:t>P</w:t>
      </w:r>
      <w:r w:rsidR="00C80828">
        <w:rPr>
          <w:rFonts w:ascii="Garamond" w:hAnsi="Garamond" w:cs="Times New Roman"/>
          <w:sz w:val="18"/>
          <w:szCs w:val="18"/>
        </w:rPr>
        <w:t xml:space="preserve">iù nel dettaglio, </w:t>
      </w:r>
      <w:r>
        <w:rPr>
          <w:rFonts w:ascii="Garamond" w:hAnsi="Garamond" w:cs="Times New Roman"/>
          <w:sz w:val="18"/>
          <w:szCs w:val="18"/>
        </w:rPr>
        <w:t xml:space="preserve">i predetti dati saranno trattati </w:t>
      </w:r>
      <w:r w:rsidR="00C80828">
        <w:rPr>
          <w:rFonts w:ascii="Garamond" w:hAnsi="Garamond" w:cs="Times New Roman"/>
          <w:sz w:val="18"/>
          <w:szCs w:val="18"/>
        </w:rPr>
        <w:t>per le seguenti finalità:</w:t>
      </w:r>
    </w:p>
    <w:p w14:paraId="1B4C0454" w14:textId="35AD21BC" w:rsidR="00ED7FA6" w:rsidRDefault="00CB17EB" w:rsidP="00C80828">
      <w:pPr>
        <w:pStyle w:val="Paragrafoelenco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218"/>
        <w:jc w:val="both"/>
        <w:rPr>
          <w:rFonts w:ascii="Garamond" w:hAnsi="Garamond" w:cs="Garamond"/>
          <w:color w:val="000000"/>
          <w:sz w:val="18"/>
          <w:szCs w:val="18"/>
        </w:rPr>
      </w:pPr>
      <w:r>
        <w:rPr>
          <w:rFonts w:ascii="Garamond" w:hAnsi="Garamond" w:cs="Garamond"/>
          <w:color w:val="000000"/>
          <w:sz w:val="18"/>
          <w:szCs w:val="18"/>
        </w:rPr>
        <w:t>i</w:t>
      </w:r>
      <w:r w:rsidR="00ED7FA6">
        <w:rPr>
          <w:rFonts w:ascii="Garamond" w:hAnsi="Garamond" w:cs="Garamond"/>
          <w:color w:val="000000"/>
          <w:sz w:val="18"/>
          <w:szCs w:val="18"/>
        </w:rPr>
        <w:t xml:space="preserve">nstaurazione, </w:t>
      </w:r>
      <w:r w:rsidR="00AD485F">
        <w:rPr>
          <w:rFonts w:ascii="Garamond" w:hAnsi="Garamond" w:cs="Garamond"/>
          <w:color w:val="000000"/>
          <w:sz w:val="18"/>
          <w:szCs w:val="18"/>
        </w:rPr>
        <w:t>esecuzione</w:t>
      </w:r>
      <w:r w:rsidR="00ED7FA6">
        <w:rPr>
          <w:rFonts w:ascii="Garamond" w:hAnsi="Garamond" w:cs="Garamond"/>
          <w:color w:val="000000"/>
          <w:sz w:val="18"/>
          <w:szCs w:val="18"/>
        </w:rPr>
        <w:t xml:space="preserve"> e gestione della pratica forense;</w:t>
      </w:r>
    </w:p>
    <w:p w14:paraId="52F28B96" w14:textId="4ABB5F0F" w:rsidR="00A55CE5" w:rsidRDefault="00CB17EB" w:rsidP="00C80828">
      <w:pPr>
        <w:pStyle w:val="Paragrafoelenco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218"/>
        <w:jc w:val="both"/>
        <w:rPr>
          <w:rFonts w:ascii="Garamond" w:hAnsi="Garamond" w:cs="Garamond"/>
          <w:color w:val="000000"/>
          <w:sz w:val="18"/>
          <w:szCs w:val="18"/>
        </w:rPr>
      </w:pPr>
      <w:r>
        <w:rPr>
          <w:rFonts w:ascii="Garamond" w:hAnsi="Garamond" w:cs="Garamond"/>
          <w:color w:val="000000"/>
          <w:sz w:val="18"/>
          <w:szCs w:val="18"/>
        </w:rPr>
        <w:t xml:space="preserve">esecuzione </w:t>
      </w:r>
      <w:r w:rsidR="00C80828" w:rsidRPr="00C80828">
        <w:rPr>
          <w:rFonts w:ascii="Garamond" w:hAnsi="Garamond" w:cs="Garamond"/>
          <w:color w:val="000000"/>
          <w:sz w:val="18"/>
          <w:szCs w:val="18"/>
        </w:rPr>
        <w:t>d</w:t>
      </w:r>
      <w:r>
        <w:rPr>
          <w:rFonts w:ascii="Garamond" w:hAnsi="Garamond" w:cs="Garamond"/>
          <w:color w:val="000000"/>
          <w:sz w:val="18"/>
          <w:szCs w:val="18"/>
        </w:rPr>
        <w:t>egli ad</w:t>
      </w:r>
      <w:r w:rsidR="00C80828" w:rsidRPr="00C80828">
        <w:rPr>
          <w:rFonts w:ascii="Garamond" w:hAnsi="Garamond" w:cs="Garamond"/>
          <w:color w:val="000000"/>
          <w:sz w:val="18"/>
          <w:szCs w:val="18"/>
        </w:rPr>
        <w:t>empimenti previsti per legge</w:t>
      </w:r>
      <w:r w:rsidR="00C80828">
        <w:rPr>
          <w:rFonts w:ascii="Garamond" w:hAnsi="Garamond" w:cs="Garamond"/>
          <w:color w:val="000000"/>
          <w:sz w:val="18"/>
          <w:szCs w:val="18"/>
        </w:rPr>
        <w:t xml:space="preserve">, </w:t>
      </w:r>
      <w:r w:rsidR="00C80828" w:rsidRPr="00C80828">
        <w:rPr>
          <w:rFonts w:ascii="Garamond" w:hAnsi="Garamond" w:cs="Garamond"/>
          <w:color w:val="000000"/>
          <w:sz w:val="18"/>
          <w:szCs w:val="18"/>
        </w:rPr>
        <w:t>incluse le opportune</w:t>
      </w:r>
      <w:r w:rsidR="00C80828">
        <w:rPr>
          <w:rFonts w:ascii="Garamond" w:hAnsi="Garamond" w:cs="Garamond"/>
          <w:color w:val="000000"/>
          <w:sz w:val="18"/>
          <w:szCs w:val="18"/>
        </w:rPr>
        <w:t xml:space="preserve"> </w:t>
      </w:r>
      <w:r w:rsidR="00C80828" w:rsidRPr="00C80828">
        <w:rPr>
          <w:rFonts w:ascii="Garamond" w:hAnsi="Garamond" w:cs="Garamond"/>
          <w:color w:val="000000"/>
          <w:sz w:val="18"/>
          <w:szCs w:val="18"/>
        </w:rPr>
        <w:t>comunicazioni al Consiglio Nazionale Forense</w:t>
      </w:r>
      <w:r w:rsidR="00C80828">
        <w:rPr>
          <w:rFonts w:ascii="Garamond" w:hAnsi="Garamond" w:cs="Garamond"/>
          <w:color w:val="000000"/>
          <w:sz w:val="18"/>
          <w:szCs w:val="18"/>
        </w:rPr>
        <w:t xml:space="preserve">, la </w:t>
      </w:r>
      <w:r w:rsidR="00C80828" w:rsidRPr="00C80828">
        <w:rPr>
          <w:rFonts w:ascii="Garamond" w:hAnsi="Garamond" w:cs="Garamond"/>
          <w:color w:val="000000"/>
          <w:sz w:val="18"/>
          <w:szCs w:val="18"/>
        </w:rPr>
        <w:t>tenuta</w:t>
      </w:r>
      <w:r w:rsidR="00AD485F">
        <w:rPr>
          <w:rFonts w:ascii="Garamond" w:hAnsi="Garamond" w:cs="Garamond"/>
          <w:color w:val="000000"/>
          <w:sz w:val="18"/>
          <w:szCs w:val="18"/>
        </w:rPr>
        <w:t xml:space="preserve"> del Registro </w:t>
      </w:r>
      <w:r w:rsidR="00AF6A37">
        <w:rPr>
          <w:rFonts w:ascii="Garamond" w:hAnsi="Garamond" w:cs="Garamond"/>
          <w:color w:val="000000"/>
          <w:sz w:val="18"/>
          <w:szCs w:val="18"/>
        </w:rPr>
        <w:t xml:space="preserve">e dell’Albo </w:t>
      </w:r>
      <w:r w:rsidR="00226BCD">
        <w:rPr>
          <w:rFonts w:ascii="Garamond" w:hAnsi="Garamond" w:cs="Garamond"/>
          <w:color w:val="000000"/>
          <w:sz w:val="18"/>
          <w:szCs w:val="18"/>
        </w:rPr>
        <w:t>P</w:t>
      </w:r>
      <w:r w:rsidR="00AD485F">
        <w:rPr>
          <w:rFonts w:ascii="Garamond" w:hAnsi="Garamond" w:cs="Garamond"/>
          <w:color w:val="000000"/>
          <w:sz w:val="18"/>
          <w:szCs w:val="18"/>
        </w:rPr>
        <w:t>raticant</w:t>
      </w:r>
      <w:r w:rsidR="00226BCD">
        <w:rPr>
          <w:rFonts w:ascii="Garamond" w:hAnsi="Garamond" w:cs="Garamond"/>
          <w:color w:val="000000"/>
          <w:sz w:val="18"/>
          <w:szCs w:val="18"/>
        </w:rPr>
        <w:t>i Avvocati</w:t>
      </w:r>
      <w:r w:rsidR="00C80828">
        <w:rPr>
          <w:rFonts w:ascii="Garamond" w:hAnsi="Garamond" w:cs="Garamond"/>
          <w:color w:val="000000"/>
          <w:sz w:val="18"/>
          <w:szCs w:val="18"/>
        </w:rPr>
        <w:t xml:space="preserve">, </w:t>
      </w:r>
      <w:r w:rsidR="00BB56E5">
        <w:rPr>
          <w:rFonts w:ascii="Garamond" w:hAnsi="Garamond" w:cs="Garamond"/>
          <w:color w:val="000000"/>
          <w:sz w:val="18"/>
          <w:szCs w:val="18"/>
        </w:rPr>
        <w:t>l’i</w:t>
      </w:r>
      <w:r w:rsidR="00C80828" w:rsidRPr="00C80828">
        <w:rPr>
          <w:rFonts w:ascii="Garamond" w:hAnsi="Garamond" w:cs="Garamond"/>
          <w:color w:val="000000"/>
          <w:sz w:val="18"/>
          <w:szCs w:val="18"/>
        </w:rPr>
        <w:t>rrogazione di</w:t>
      </w:r>
      <w:r w:rsidR="00D06C70">
        <w:rPr>
          <w:rFonts w:ascii="Garamond" w:hAnsi="Garamond" w:cs="Garamond"/>
          <w:color w:val="000000"/>
          <w:sz w:val="18"/>
          <w:szCs w:val="18"/>
        </w:rPr>
        <w:t xml:space="preserve"> eventuali</w:t>
      </w:r>
      <w:r w:rsidR="00C80828" w:rsidRPr="00C80828">
        <w:rPr>
          <w:rFonts w:ascii="Garamond" w:hAnsi="Garamond" w:cs="Garamond"/>
          <w:color w:val="000000"/>
          <w:sz w:val="18"/>
          <w:szCs w:val="18"/>
        </w:rPr>
        <w:t xml:space="preserve"> sanzioni</w:t>
      </w:r>
      <w:r w:rsidR="00226BCD">
        <w:rPr>
          <w:rFonts w:ascii="Garamond" w:hAnsi="Garamond" w:cs="Garamond"/>
          <w:color w:val="000000"/>
          <w:sz w:val="18"/>
          <w:szCs w:val="18"/>
        </w:rPr>
        <w:t xml:space="preserve"> e </w:t>
      </w:r>
      <w:r w:rsidR="00C80828" w:rsidRPr="00C80828">
        <w:rPr>
          <w:rFonts w:ascii="Garamond" w:hAnsi="Garamond" w:cs="Garamond"/>
          <w:color w:val="000000"/>
          <w:sz w:val="18"/>
          <w:szCs w:val="18"/>
        </w:rPr>
        <w:t xml:space="preserve">ogni altro onere cui è soggetto il </w:t>
      </w:r>
      <w:r>
        <w:rPr>
          <w:rFonts w:ascii="Garamond" w:hAnsi="Garamond" w:cs="Garamond"/>
          <w:color w:val="000000"/>
          <w:sz w:val="18"/>
          <w:szCs w:val="18"/>
        </w:rPr>
        <w:t>C.O.A.</w:t>
      </w:r>
      <w:r w:rsidR="00A55CE5">
        <w:rPr>
          <w:rFonts w:ascii="Garamond" w:hAnsi="Garamond" w:cs="Garamond"/>
          <w:color w:val="000000"/>
          <w:sz w:val="18"/>
          <w:szCs w:val="18"/>
        </w:rPr>
        <w:t>;</w:t>
      </w:r>
    </w:p>
    <w:p w14:paraId="445A0BD2" w14:textId="7EE2C425" w:rsidR="00651888" w:rsidRPr="00C80828" w:rsidRDefault="00C80828" w:rsidP="00C80828">
      <w:pPr>
        <w:pStyle w:val="Paragrafoelenco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218"/>
        <w:jc w:val="both"/>
        <w:rPr>
          <w:rFonts w:ascii="Garamond" w:hAnsi="Garamond" w:cs="Garamond"/>
          <w:color w:val="000000"/>
          <w:sz w:val="18"/>
          <w:szCs w:val="18"/>
        </w:rPr>
      </w:pPr>
      <w:r w:rsidRPr="00C80828">
        <w:rPr>
          <w:rFonts w:ascii="Garamond" w:hAnsi="Garamond" w:cs="Garamond"/>
          <w:color w:val="000000"/>
          <w:sz w:val="18"/>
          <w:szCs w:val="18"/>
        </w:rPr>
        <w:t>erogazione di servizi non imposti dalla legge da parte del Consiglio stesso in favore degli iscritti</w:t>
      </w:r>
      <w:r w:rsidR="00A55CE5">
        <w:rPr>
          <w:rFonts w:ascii="Garamond" w:hAnsi="Garamond" w:cs="Garamond"/>
          <w:color w:val="000000"/>
          <w:sz w:val="18"/>
          <w:szCs w:val="18"/>
        </w:rPr>
        <w:t>;</w:t>
      </w:r>
    </w:p>
    <w:p w14:paraId="2CBB5641" w14:textId="77777777" w:rsidR="003D2614" w:rsidRDefault="00C80828" w:rsidP="003D2614">
      <w:pPr>
        <w:pStyle w:val="Paragrafoelenco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Garamond" w:hAnsi="Garamond" w:cs="Garamond"/>
          <w:color w:val="000000"/>
          <w:sz w:val="18"/>
          <w:szCs w:val="18"/>
        </w:rPr>
      </w:pPr>
      <w:r>
        <w:rPr>
          <w:rFonts w:ascii="Garamond" w:hAnsi="Garamond" w:cs="Garamond"/>
          <w:color w:val="000000"/>
          <w:sz w:val="18"/>
          <w:szCs w:val="18"/>
        </w:rPr>
        <w:t>adempimento degli obblighi previsti da leggi, regolamenti, normative comunitarie o da ordini dell’Autorità</w:t>
      </w:r>
      <w:r w:rsidR="003D2614">
        <w:rPr>
          <w:rFonts w:ascii="Garamond" w:hAnsi="Garamond" w:cs="Garamond"/>
          <w:color w:val="000000"/>
          <w:sz w:val="18"/>
          <w:szCs w:val="18"/>
        </w:rPr>
        <w:t>;</w:t>
      </w:r>
    </w:p>
    <w:p w14:paraId="734DA67C" w14:textId="35CE91AC" w:rsidR="003936C0" w:rsidRDefault="003D2614" w:rsidP="003936C0">
      <w:pPr>
        <w:pStyle w:val="Paragrafoelenco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Garamond" w:hAnsi="Garamond" w:cs="Garamond"/>
          <w:color w:val="000000"/>
          <w:sz w:val="18"/>
          <w:szCs w:val="18"/>
        </w:rPr>
      </w:pPr>
      <w:r>
        <w:rPr>
          <w:rFonts w:ascii="Garamond" w:hAnsi="Garamond" w:cs="Garamond"/>
          <w:color w:val="000000"/>
          <w:sz w:val="18"/>
          <w:szCs w:val="18"/>
        </w:rPr>
        <w:t>esercizio dei diritti del Titolare (ad es. il diritto di difesa in giudizio)</w:t>
      </w:r>
      <w:r w:rsidR="003936C0">
        <w:rPr>
          <w:rFonts w:ascii="Garamond" w:hAnsi="Garamond" w:cs="Garamond"/>
          <w:color w:val="000000"/>
          <w:sz w:val="18"/>
          <w:szCs w:val="18"/>
        </w:rPr>
        <w:t>;</w:t>
      </w:r>
    </w:p>
    <w:p w14:paraId="212CF133" w14:textId="6E7BEAF4" w:rsidR="003936C0" w:rsidRPr="0097507F" w:rsidRDefault="003936C0" w:rsidP="003936C0">
      <w:pPr>
        <w:pStyle w:val="Paragrafoelenco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Garamond" w:hAnsi="Garamond" w:cs="Garamond"/>
          <w:color w:val="000000"/>
          <w:sz w:val="18"/>
          <w:szCs w:val="18"/>
        </w:rPr>
      </w:pPr>
      <w:r>
        <w:rPr>
          <w:rFonts w:ascii="Garamond" w:hAnsi="Garamond" w:cs="Garamond"/>
          <w:color w:val="000000"/>
          <w:sz w:val="18"/>
          <w:szCs w:val="18"/>
        </w:rPr>
        <w:t xml:space="preserve">trattamento dell’immagine personale per il </w:t>
      </w:r>
      <w:r>
        <w:rPr>
          <w:rFonts w:ascii="Garamond" w:eastAsia="Calibri" w:hAnsi="Garamond" w:cs="Times New Roman"/>
          <w:color w:val="000000"/>
          <w:sz w:val="18"/>
          <w:szCs w:val="18"/>
        </w:rPr>
        <w:t xml:space="preserve">rilascio del </w:t>
      </w:r>
      <w:r w:rsidRPr="00BB56E5">
        <w:rPr>
          <w:rFonts w:ascii="Garamond" w:eastAsia="Calibri" w:hAnsi="Garamond" w:cs="Times New Roman"/>
          <w:color w:val="000000"/>
          <w:sz w:val="18"/>
          <w:szCs w:val="18"/>
        </w:rPr>
        <w:t>tesserino di riconoscimento</w:t>
      </w:r>
      <w:r>
        <w:rPr>
          <w:rFonts w:ascii="Garamond" w:eastAsia="Calibri" w:hAnsi="Garamond" w:cs="Times New Roman"/>
          <w:color w:val="000000"/>
          <w:sz w:val="18"/>
          <w:szCs w:val="18"/>
        </w:rPr>
        <w:t xml:space="preserve"> e </w:t>
      </w:r>
      <w:r w:rsidR="00C01D7B">
        <w:rPr>
          <w:rFonts w:ascii="Garamond" w:eastAsia="Calibri" w:hAnsi="Garamond" w:cs="Times New Roman"/>
          <w:color w:val="000000"/>
          <w:sz w:val="18"/>
          <w:szCs w:val="18"/>
        </w:rPr>
        <w:t xml:space="preserve">per </w:t>
      </w:r>
      <w:r>
        <w:rPr>
          <w:rFonts w:ascii="Garamond" w:eastAsia="Calibri" w:hAnsi="Garamond" w:cs="Times New Roman"/>
          <w:color w:val="000000"/>
          <w:sz w:val="18"/>
          <w:szCs w:val="18"/>
        </w:rPr>
        <w:t>la pubblicazione sull’Albo online.</w:t>
      </w:r>
    </w:p>
    <w:p w14:paraId="01E4A460" w14:textId="160E7011" w:rsidR="0097507F" w:rsidRPr="003936C0" w:rsidRDefault="0097507F" w:rsidP="003936C0">
      <w:pPr>
        <w:pStyle w:val="Paragrafoelenco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Garamond" w:hAnsi="Garamond" w:cs="Garamond"/>
          <w:color w:val="000000"/>
          <w:sz w:val="18"/>
          <w:szCs w:val="18"/>
        </w:rPr>
      </w:pPr>
      <w:r>
        <w:rPr>
          <w:rFonts w:ascii="Garamond" w:hAnsi="Garamond"/>
          <w:kern w:val="2"/>
          <w:sz w:val="18"/>
          <w:szCs w:val="25"/>
        </w:rPr>
        <w:t>invio di</w:t>
      </w:r>
      <w:r w:rsidRPr="0097507F">
        <w:rPr>
          <w:rFonts w:ascii="Garamond" w:hAnsi="Garamond"/>
          <w:kern w:val="2"/>
          <w:sz w:val="18"/>
          <w:szCs w:val="25"/>
        </w:rPr>
        <w:t xml:space="preserve"> comunicazioni istituzionali, aggiornamenti ed eventi</w:t>
      </w:r>
      <w:r>
        <w:rPr>
          <w:rFonts w:ascii="Garamond" w:hAnsi="Garamond"/>
          <w:kern w:val="2"/>
          <w:sz w:val="18"/>
          <w:szCs w:val="25"/>
        </w:rPr>
        <w:t xml:space="preserve"> (newsletter)</w:t>
      </w:r>
      <w:r w:rsidRPr="0097507F">
        <w:rPr>
          <w:rFonts w:ascii="Garamond" w:hAnsi="Garamond"/>
          <w:kern w:val="2"/>
          <w:sz w:val="18"/>
          <w:szCs w:val="25"/>
        </w:rPr>
        <w:t>.</w:t>
      </w:r>
    </w:p>
    <w:p w14:paraId="367B5B16" w14:textId="1D2404FF" w:rsidR="0081096A" w:rsidRPr="0081096A" w:rsidRDefault="003D2614" w:rsidP="008109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aramond" w:hAnsi="Garamond" w:cs="Times New Roman"/>
          <w:sz w:val="18"/>
          <w:szCs w:val="18"/>
        </w:rPr>
      </w:pPr>
      <w:r w:rsidRPr="00A07316">
        <w:rPr>
          <w:rFonts w:ascii="Garamond" w:hAnsi="Garamond" w:cs="Times New Roman"/>
          <w:sz w:val="18"/>
          <w:szCs w:val="18"/>
        </w:rPr>
        <w:t xml:space="preserve">Per le finalità di cui alle lettere a), </w:t>
      </w:r>
      <w:r w:rsidR="00ED7FA6" w:rsidRPr="00A07316">
        <w:rPr>
          <w:rFonts w:ascii="Garamond" w:hAnsi="Garamond" w:cs="Times New Roman"/>
          <w:sz w:val="18"/>
          <w:szCs w:val="18"/>
        </w:rPr>
        <w:t>b</w:t>
      </w:r>
      <w:r w:rsidR="00D56E38" w:rsidRPr="00A07316">
        <w:rPr>
          <w:rFonts w:ascii="Garamond" w:hAnsi="Garamond" w:cs="Times New Roman"/>
          <w:sz w:val="18"/>
          <w:szCs w:val="18"/>
        </w:rPr>
        <w:t>)</w:t>
      </w:r>
      <w:r w:rsidR="00ED7FA6" w:rsidRPr="00A07316">
        <w:rPr>
          <w:rFonts w:ascii="Garamond" w:hAnsi="Garamond" w:cs="Times New Roman"/>
          <w:sz w:val="18"/>
          <w:szCs w:val="18"/>
        </w:rPr>
        <w:t>, d</w:t>
      </w:r>
      <w:r w:rsidRPr="00A07316">
        <w:rPr>
          <w:rFonts w:ascii="Garamond" w:hAnsi="Garamond" w:cs="Times New Roman"/>
          <w:sz w:val="18"/>
          <w:szCs w:val="18"/>
        </w:rPr>
        <w:t>) i relativi trattamenti sono necessari per adempiere un obbligo legale al quale è soggetto il Titolare del trattamento come previsto dall’art. 6 par. 1 lett. c) del GDPR</w:t>
      </w:r>
      <w:r w:rsidR="0081096A" w:rsidRPr="00A07316">
        <w:rPr>
          <w:rFonts w:ascii="Garamond" w:hAnsi="Garamond" w:cs="Times New Roman"/>
          <w:sz w:val="18"/>
          <w:szCs w:val="18"/>
        </w:rPr>
        <w:t xml:space="preserve">, nonché necessari per l’esecuzione di un compito di interesse pubblico o connesso </w:t>
      </w:r>
      <w:r w:rsidR="0081096A" w:rsidRPr="0081096A">
        <w:rPr>
          <w:rFonts w:ascii="Garamond" w:hAnsi="Garamond" w:cs="Times New Roman"/>
          <w:sz w:val="18"/>
          <w:szCs w:val="18"/>
        </w:rPr>
        <w:t>all</w:t>
      </w:r>
      <w:r w:rsidR="0081096A" w:rsidRPr="00A07316">
        <w:rPr>
          <w:rFonts w:ascii="Garamond" w:hAnsi="Garamond" w:cs="Times New Roman"/>
          <w:sz w:val="18"/>
          <w:szCs w:val="18"/>
        </w:rPr>
        <w:t>’</w:t>
      </w:r>
      <w:r w:rsidR="0081096A" w:rsidRPr="0081096A">
        <w:rPr>
          <w:rFonts w:ascii="Garamond" w:hAnsi="Garamond" w:cs="Times New Roman"/>
          <w:sz w:val="18"/>
          <w:szCs w:val="18"/>
        </w:rPr>
        <w:t xml:space="preserve">esercizio di pubblici poteri di cui è investito il </w:t>
      </w:r>
      <w:r w:rsidR="0081096A" w:rsidRPr="00A07316">
        <w:rPr>
          <w:rFonts w:ascii="Garamond" w:hAnsi="Garamond" w:cs="Times New Roman"/>
          <w:sz w:val="18"/>
          <w:szCs w:val="18"/>
        </w:rPr>
        <w:t>T</w:t>
      </w:r>
      <w:r w:rsidR="0081096A" w:rsidRPr="0081096A">
        <w:rPr>
          <w:rFonts w:ascii="Garamond" w:hAnsi="Garamond" w:cs="Times New Roman"/>
          <w:sz w:val="18"/>
          <w:szCs w:val="18"/>
        </w:rPr>
        <w:t>itolare del trattamento</w:t>
      </w:r>
      <w:r w:rsidR="0081096A" w:rsidRPr="00A07316">
        <w:rPr>
          <w:rFonts w:ascii="Garamond" w:hAnsi="Garamond" w:cs="Times New Roman"/>
          <w:sz w:val="18"/>
          <w:szCs w:val="18"/>
        </w:rPr>
        <w:t xml:space="preserve"> come previsto dall’art. 6 par. 1 lett. e) del GDPR.</w:t>
      </w:r>
    </w:p>
    <w:p w14:paraId="1D773A81" w14:textId="783B4F00" w:rsidR="003D2614" w:rsidRPr="00A07316" w:rsidRDefault="003D2614" w:rsidP="003D26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aramond" w:hAnsi="Garamond" w:cs="Times New Roman"/>
          <w:sz w:val="18"/>
          <w:szCs w:val="18"/>
        </w:rPr>
      </w:pPr>
      <w:r w:rsidRPr="00A07316">
        <w:rPr>
          <w:rFonts w:ascii="Garamond" w:hAnsi="Garamond" w:cs="Times New Roman"/>
          <w:sz w:val="18"/>
          <w:szCs w:val="18"/>
        </w:rPr>
        <w:t xml:space="preserve">Per la finalità di cui alla lettera </w:t>
      </w:r>
      <w:r w:rsidR="00ED7FA6" w:rsidRPr="00A07316">
        <w:rPr>
          <w:rFonts w:ascii="Garamond" w:hAnsi="Garamond" w:cs="Times New Roman"/>
          <w:sz w:val="18"/>
          <w:szCs w:val="18"/>
        </w:rPr>
        <w:t>c</w:t>
      </w:r>
      <w:r w:rsidRPr="00A07316">
        <w:rPr>
          <w:rFonts w:ascii="Garamond" w:hAnsi="Garamond" w:cs="Times New Roman"/>
          <w:sz w:val="18"/>
          <w:szCs w:val="18"/>
        </w:rPr>
        <w:t>) i relativi trattamenti sono necessari all’esecuzione di un contratto di cui l’</w:t>
      </w:r>
      <w:r w:rsidR="00CB17EB" w:rsidRPr="00A07316">
        <w:rPr>
          <w:rFonts w:ascii="Garamond" w:hAnsi="Garamond" w:cs="Times New Roman"/>
          <w:sz w:val="18"/>
          <w:szCs w:val="18"/>
        </w:rPr>
        <w:t>I</w:t>
      </w:r>
      <w:r w:rsidRPr="00A07316">
        <w:rPr>
          <w:rFonts w:ascii="Garamond" w:hAnsi="Garamond" w:cs="Times New Roman"/>
          <w:sz w:val="18"/>
          <w:szCs w:val="18"/>
        </w:rPr>
        <w:t>nteressato è parte come previsto all’art. 6 par. 1 lett. b) del GDPR</w:t>
      </w:r>
      <w:r w:rsidR="0081096A" w:rsidRPr="00A07316">
        <w:rPr>
          <w:rFonts w:ascii="Garamond" w:hAnsi="Garamond" w:cs="Times New Roman"/>
          <w:sz w:val="18"/>
          <w:szCs w:val="18"/>
        </w:rPr>
        <w:t xml:space="preserve">, nonché necessari per l’esecuzione di un compito di interesse pubblico o connesso </w:t>
      </w:r>
      <w:r w:rsidR="0081096A" w:rsidRPr="0081096A">
        <w:rPr>
          <w:rFonts w:ascii="Garamond" w:hAnsi="Garamond" w:cs="Times New Roman"/>
          <w:sz w:val="18"/>
          <w:szCs w:val="18"/>
        </w:rPr>
        <w:t>all</w:t>
      </w:r>
      <w:r w:rsidR="0081096A" w:rsidRPr="00A07316">
        <w:rPr>
          <w:rFonts w:ascii="Garamond" w:hAnsi="Garamond" w:cs="Times New Roman"/>
          <w:sz w:val="18"/>
          <w:szCs w:val="18"/>
        </w:rPr>
        <w:t>’</w:t>
      </w:r>
      <w:r w:rsidR="0081096A" w:rsidRPr="0081096A">
        <w:rPr>
          <w:rFonts w:ascii="Garamond" w:hAnsi="Garamond" w:cs="Times New Roman"/>
          <w:sz w:val="18"/>
          <w:szCs w:val="18"/>
        </w:rPr>
        <w:t xml:space="preserve">esercizio di pubblici poteri di cui è investito il </w:t>
      </w:r>
      <w:r w:rsidR="0081096A" w:rsidRPr="00A07316">
        <w:rPr>
          <w:rFonts w:ascii="Garamond" w:hAnsi="Garamond" w:cs="Times New Roman"/>
          <w:sz w:val="18"/>
          <w:szCs w:val="18"/>
        </w:rPr>
        <w:t>T</w:t>
      </w:r>
      <w:r w:rsidR="0081096A" w:rsidRPr="0081096A">
        <w:rPr>
          <w:rFonts w:ascii="Garamond" w:hAnsi="Garamond" w:cs="Times New Roman"/>
          <w:sz w:val="18"/>
          <w:szCs w:val="18"/>
        </w:rPr>
        <w:t>itolare del trattamento</w:t>
      </w:r>
      <w:r w:rsidR="0081096A" w:rsidRPr="00A07316">
        <w:rPr>
          <w:rFonts w:ascii="Garamond" w:hAnsi="Garamond" w:cs="Times New Roman"/>
          <w:sz w:val="18"/>
          <w:szCs w:val="18"/>
        </w:rPr>
        <w:t xml:space="preserve"> come previsto dall’art. 6 par. 1 lett. e) del GDPR.</w:t>
      </w:r>
    </w:p>
    <w:p w14:paraId="6A2C22FF" w14:textId="13981589" w:rsidR="003D2614" w:rsidRDefault="003D2614" w:rsidP="003D26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aramond" w:hAnsi="Garamond" w:cs="Times New Roman"/>
          <w:sz w:val="18"/>
          <w:szCs w:val="18"/>
        </w:rPr>
      </w:pPr>
      <w:r w:rsidRPr="003D2614">
        <w:rPr>
          <w:rFonts w:ascii="Garamond" w:hAnsi="Garamond" w:cs="Times New Roman"/>
          <w:sz w:val="18"/>
          <w:szCs w:val="18"/>
        </w:rPr>
        <w:t>Per l</w:t>
      </w:r>
      <w:r w:rsidRPr="00A07316">
        <w:rPr>
          <w:rFonts w:ascii="Garamond" w:hAnsi="Garamond" w:cs="Times New Roman"/>
          <w:sz w:val="18"/>
          <w:szCs w:val="18"/>
        </w:rPr>
        <w:t>a</w:t>
      </w:r>
      <w:r w:rsidRPr="003D2614">
        <w:rPr>
          <w:rFonts w:ascii="Garamond" w:hAnsi="Garamond" w:cs="Times New Roman"/>
          <w:sz w:val="18"/>
          <w:szCs w:val="18"/>
        </w:rPr>
        <w:t xml:space="preserve"> finalità di cui al</w:t>
      </w:r>
      <w:r w:rsidRPr="00A07316">
        <w:rPr>
          <w:rFonts w:ascii="Garamond" w:hAnsi="Garamond" w:cs="Times New Roman"/>
          <w:sz w:val="18"/>
          <w:szCs w:val="18"/>
        </w:rPr>
        <w:t xml:space="preserve">la lettera </w:t>
      </w:r>
      <w:r w:rsidR="00E32BF1">
        <w:rPr>
          <w:rFonts w:ascii="Garamond" w:hAnsi="Garamond" w:cs="Times New Roman"/>
          <w:sz w:val="18"/>
          <w:szCs w:val="18"/>
        </w:rPr>
        <w:t>e</w:t>
      </w:r>
      <w:r w:rsidRPr="00A07316">
        <w:rPr>
          <w:rFonts w:ascii="Garamond" w:hAnsi="Garamond" w:cs="Times New Roman"/>
          <w:sz w:val="18"/>
          <w:szCs w:val="18"/>
        </w:rPr>
        <w:t>)</w:t>
      </w:r>
      <w:r w:rsidRPr="003D2614">
        <w:rPr>
          <w:rFonts w:ascii="Garamond" w:hAnsi="Garamond" w:cs="Times New Roman"/>
          <w:sz w:val="18"/>
          <w:szCs w:val="18"/>
        </w:rPr>
        <w:t xml:space="preserve"> la base giuridica è rappresentata dal perseguimento del legittimo interesse del Titolare </w:t>
      </w:r>
      <w:r w:rsidR="00CB17EB" w:rsidRPr="00A07316">
        <w:rPr>
          <w:rFonts w:ascii="Garamond" w:hAnsi="Garamond" w:cs="Times New Roman"/>
          <w:sz w:val="18"/>
          <w:szCs w:val="18"/>
        </w:rPr>
        <w:t>ai sensi del</w:t>
      </w:r>
      <w:r w:rsidRPr="003D2614">
        <w:rPr>
          <w:rFonts w:ascii="Garamond" w:hAnsi="Garamond" w:cs="Times New Roman"/>
          <w:sz w:val="18"/>
          <w:szCs w:val="18"/>
        </w:rPr>
        <w:t>l’art. 6 par. 1 lett. f) del GDPR.</w:t>
      </w:r>
    </w:p>
    <w:p w14:paraId="593FFD42" w14:textId="32A7B88A" w:rsidR="00966D37" w:rsidRDefault="003936C0" w:rsidP="003D26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493D30">
        <w:rPr>
          <w:rFonts w:ascii="Garamond" w:hAnsi="Garamond" w:cs="Times New Roman"/>
          <w:sz w:val="18"/>
          <w:szCs w:val="18"/>
        </w:rPr>
        <w:t>Per l</w:t>
      </w:r>
      <w:r>
        <w:rPr>
          <w:rFonts w:ascii="Garamond" w:hAnsi="Garamond" w:cs="Times New Roman"/>
          <w:sz w:val="18"/>
          <w:szCs w:val="18"/>
        </w:rPr>
        <w:t>a</w:t>
      </w:r>
      <w:r w:rsidRPr="00493D30">
        <w:rPr>
          <w:rFonts w:ascii="Garamond" w:hAnsi="Garamond" w:cs="Times New Roman"/>
          <w:sz w:val="18"/>
          <w:szCs w:val="18"/>
        </w:rPr>
        <w:t xml:space="preserve"> finalità di cui al</w:t>
      </w:r>
      <w:r>
        <w:rPr>
          <w:rFonts w:ascii="Garamond" w:hAnsi="Garamond" w:cs="Times New Roman"/>
          <w:sz w:val="18"/>
          <w:szCs w:val="18"/>
        </w:rPr>
        <w:t xml:space="preserve">la lettera </w:t>
      </w:r>
      <w:r w:rsidR="00E32BF1">
        <w:rPr>
          <w:rFonts w:ascii="Garamond" w:hAnsi="Garamond" w:cs="Times New Roman"/>
          <w:sz w:val="18"/>
          <w:szCs w:val="18"/>
        </w:rPr>
        <w:t>f</w:t>
      </w:r>
      <w:r>
        <w:rPr>
          <w:rFonts w:ascii="Garamond" w:hAnsi="Garamond" w:cs="Times New Roman"/>
          <w:sz w:val="18"/>
          <w:szCs w:val="18"/>
        </w:rPr>
        <w:t xml:space="preserve">) </w:t>
      </w:r>
      <w:r w:rsidRPr="00493D30">
        <w:rPr>
          <w:rFonts w:ascii="Garamond" w:hAnsi="Garamond" w:cs="Times New Roman"/>
          <w:sz w:val="18"/>
          <w:szCs w:val="18"/>
        </w:rPr>
        <w:t>la base giuridica</w:t>
      </w:r>
      <w:r w:rsidR="00B23074">
        <w:rPr>
          <w:rFonts w:ascii="Garamond" w:hAnsi="Garamond" w:cs="Times New Roman"/>
          <w:sz w:val="18"/>
          <w:szCs w:val="18"/>
        </w:rPr>
        <w:t xml:space="preserve"> è l’e</w:t>
      </w:r>
      <w:r w:rsidR="00B23074" w:rsidRPr="00B23074">
        <w:rPr>
          <w:rFonts w:ascii="Garamond" w:hAnsi="Garamond" w:cs="Times New Roman"/>
          <w:sz w:val="18"/>
          <w:szCs w:val="18"/>
        </w:rPr>
        <w:t>secuzione di un compito di interesse pubblico o connesso all’esercizio di pubblici poteri (art. 6, par. 1, lett. e) del GDPR), in quanto la creazione del tesserino è una misura necessaria per l’identificazione ufficiale dei praticanti avvocati</w:t>
      </w:r>
      <w:r w:rsidR="00966D37">
        <w:rPr>
          <w:rFonts w:ascii="Garamond" w:hAnsi="Garamond" w:cs="Times New Roman"/>
          <w:sz w:val="18"/>
          <w:szCs w:val="18"/>
        </w:rPr>
        <w:t>, nonché per l’a</w:t>
      </w:r>
      <w:r w:rsidR="00966D37" w:rsidRPr="00966D37">
        <w:rPr>
          <w:rFonts w:ascii="Garamond" w:hAnsi="Garamond" w:cs="Times New Roman"/>
          <w:sz w:val="18"/>
          <w:szCs w:val="18"/>
        </w:rPr>
        <w:t>dempimento di un obbligo legale (art. 6, par. 1, lett. c) del GDPR</w:t>
      </w:r>
      <w:r w:rsidR="007F32AF">
        <w:rPr>
          <w:rFonts w:ascii="Garamond" w:hAnsi="Garamond" w:cs="Times New Roman"/>
          <w:sz w:val="18"/>
          <w:szCs w:val="18"/>
        </w:rPr>
        <w:t>)</w:t>
      </w:r>
      <w:r w:rsidR="006A434E">
        <w:rPr>
          <w:rFonts w:ascii="Garamond" w:hAnsi="Garamond" w:cs="Times New Roman"/>
          <w:sz w:val="18"/>
          <w:szCs w:val="18"/>
        </w:rPr>
        <w:t xml:space="preserve"> in quanto ai sensi dell’</w:t>
      </w:r>
      <w:r w:rsidR="006A434E" w:rsidRPr="006A434E">
        <w:rPr>
          <w:rFonts w:ascii="Garamond" w:hAnsi="Garamond" w:cs="Times New Roman"/>
          <w:sz w:val="18"/>
          <w:szCs w:val="18"/>
        </w:rPr>
        <w:t>art</w:t>
      </w:r>
      <w:r w:rsidR="006A434E">
        <w:rPr>
          <w:rFonts w:ascii="Garamond" w:hAnsi="Garamond" w:cs="Times New Roman"/>
          <w:sz w:val="18"/>
          <w:szCs w:val="18"/>
        </w:rPr>
        <w:t>.</w:t>
      </w:r>
      <w:r w:rsidR="006A434E" w:rsidRPr="006A434E">
        <w:rPr>
          <w:rFonts w:ascii="Garamond" w:hAnsi="Garamond" w:cs="Times New Roman"/>
          <w:sz w:val="18"/>
          <w:szCs w:val="18"/>
        </w:rPr>
        <w:t xml:space="preserve"> 1 comma 1 lett</w:t>
      </w:r>
      <w:r w:rsidR="00EB0515">
        <w:rPr>
          <w:rFonts w:ascii="Garamond" w:hAnsi="Garamond" w:cs="Times New Roman"/>
          <w:sz w:val="18"/>
          <w:szCs w:val="18"/>
        </w:rPr>
        <w:t xml:space="preserve">. c </w:t>
      </w:r>
      <w:r w:rsidR="006A434E" w:rsidRPr="006A434E">
        <w:rPr>
          <w:rFonts w:ascii="Garamond" w:hAnsi="Garamond" w:cs="Times New Roman"/>
          <w:sz w:val="18"/>
          <w:szCs w:val="18"/>
        </w:rPr>
        <w:t>del Dpr 445/2000</w:t>
      </w:r>
      <w:r w:rsidR="006A434E">
        <w:rPr>
          <w:rFonts w:ascii="Garamond" w:hAnsi="Garamond" w:cs="Times New Roman"/>
          <w:sz w:val="18"/>
          <w:szCs w:val="18"/>
        </w:rPr>
        <w:t xml:space="preserve"> equivale ad un </w:t>
      </w:r>
      <w:r w:rsidR="006A434E" w:rsidRPr="006A434E">
        <w:rPr>
          <w:rFonts w:ascii="Garamond" w:hAnsi="Garamond" w:cs="Times New Roman"/>
          <w:sz w:val="18"/>
          <w:szCs w:val="18"/>
        </w:rPr>
        <w:t>documento di riconoscimento</w:t>
      </w:r>
      <w:r w:rsidR="007F32AF">
        <w:rPr>
          <w:rFonts w:ascii="Garamond" w:hAnsi="Garamond" w:cs="Times New Roman"/>
          <w:sz w:val="18"/>
          <w:szCs w:val="18"/>
        </w:rPr>
        <w:t>.</w:t>
      </w:r>
      <w:r w:rsidR="00966D37">
        <w:t xml:space="preserve"> </w:t>
      </w:r>
    </w:p>
    <w:p w14:paraId="702707F2" w14:textId="5CFF53A4" w:rsidR="0097507F" w:rsidRDefault="0097507F" w:rsidP="003D26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aramond" w:hAnsi="Garamond" w:cs="Times New Roman"/>
          <w:sz w:val="18"/>
          <w:szCs w:val="18"/>
        </w:rPr>
      </w:pPr>
      <w:r w:rsidRPr="00493D30">
        <w:rPr>
          <w:rFonts w:ascii="Garamond" w:hAnsi="Garamond" w:cs="Times New Roman"/>
          <w:sz w:val="18"/>
          <w:szCs w:val="18"/>
        </w:rPr>
        <w:t>Per l</w:t>
      </w:r>
      <w:r>
        <w:rPr>
          <w:rFonts w:ascii="Garamond" w:hAnsi="Garamond" w:cs="Times New Roman"/>
          <w:sz w:val="18"/>
          <w:szCs w:val="18"/>
        </w:rPr>
        <w:t>a</w:t>
      </w:r>
      <w:r w:rsidRPr="00493D30">
        <w:rPr>
          <w:rFonts w:ascii="Garamond" w:hAnsi="Garamond" w:cs="Times New Roman"/>
          <w:sz w:val="18"/>
          <w:szCs w:val="18"/>
        </w:rPr>
        <w:t xml:space="preserve"> finalità di cui al</w:t>
      </w:r>
      <w:r>
        <w:rPr>
          <w:rFonts w:ascii="Garamond" w:hAnsi="Garamond" w:cs="Times New Roman"/>
          <w:sz w:val="18"/>
          <w:szCs w:val="18"/>
        </w:rPr>
        <w:t xml:space="preserve">la lettera g) </w:t>
      </w:r>
      <w:r w:rsidRPr="00493D30">
        <w:rPr>
          <w:rFonts w:ascii="Garamond" w:hAnsi="Garamond" w:cs="Times New Roman"/>
          <w:sz w:val="18"/>
          <w:szCs w:val="18"/>
        </w:rPr>
        <w:t>la base giuridica</w:t>
      </w:r>
      <w:r>
        <w:rPr>
          <w:rFonts w:ascii="Garamond" w:hAnsi="Garamond" w:cs="Times New Roman"/>
          <w:sz w:val="18"/>
          <w:szCs w:val="18"/>
        </w:rPr>
        <w:t xml:space="preserve"> è rappresentata dal consenso facoltativo dell’interessato </w:t>
      </w:r>
      <w:r w:rsidRPr="00A07316">
        <w:rPr>
          <w:rFonts w:ascii="Garamond" w:hAnsi="Garamond" w:cs="Times New Roman"/>
          <w:sz w:val="18"/>
          <w:szCs w:val="18"/>
        </w:rPr>
        <w:t xml:space="preserve">come previsto dall’art. 6 par. 1 lett. </w:t>
      </w:r>
      <w:r>
        <w:rPr>
          <w:rFonts w:ascii="Garamond" w:hAnsi="Garamond" w:cs="Times New Roman"/>
          <w:sz w:val="18"/>
          <w:szCs w:val="18"/>
        </w:rPr>
        <w:t>a</w:t>
      </w:r>
      <w:r w:rsidRPr="00A07316">
        <w:rPr>
          <w:rFonts w:ascii="Garamond" w:hAnsi="Garamond" w:cs="Times New Roman"/>
          <w:sz w:val="18"/>
          <w:szCs w:val="18"/>
        </w:rPr>
        <w:t>) del GDPR.</w:t>
      </w:r>
      <w:r>
        <w:rPr>
          <w:rFonts w:ascii="Garamond" w:hAnsi="Garamond" w:cs="Times New Roman"/>
          <w:sz w:val="18"/>
          <w:szCs w:val="18"/>
        </w:rPr>
        <w:t xml:space="preserve"> </w:t>
      </w:r>
    </w:p>
    <w:p w14:paraId="1950163F" w14:textId="169B2ABA" w:rsidR="00A07316" w:rsidRPr="003D2614" w:rsidRDefault="00A07316" w:rsidP="003D26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aramond" w:hAnsi="Garamond" w:cs="Times New Roman"/>
          <w:sz w:val="18"/>
          <w:szCs w:val="18"/>
        </w:rPr>
      </w:pPr>
      <w:r w:rsidRPr="006C7544">
        <w:rPr>
          <w:rFonts w:ascii="Garamond" w:hAnsi="Garamond" w:cs="Times New Roman"/>
          <w:sz w:val="18"/>
          <w:szCs w:val="18"/>
        </w:rPr>
        <w:t>Il trattamento dei dati di natura particolare ex art. 9 GDPR relativi all’origine razziale o etnica (certificato di cittadinanza), allo stato di salute (ad es. con riferimento ad eventuali esoneri o esenzioni riguardo all’obbligo di formazione professionale continua), nonché i dati giudiziari ex art. 10 GDPR (</w:t>
      </w:r>
      <w:r w:rsidR="00681CE3" w:rsidRPr="006C7544">
        <w:rPr>
          <w:rFonts w:ascii="Garamond" w:eastAsia="Calibri" w:hAnsi="Garamond" w:cs="Times New Roman"/>
          <w:color w:val="000000"/>
          <w:sz w:val="18"/>
          <w:szCs w:val="18"/>
        </w:rPr>
        <w:t xml:space="preserve">assenza di condanne penali e carichi pendenti mediante </w:t>
      </w:r>
      <w:r w:rsidR="0056027C" w:rsidRPr="006C7544">
        <w:rPr>
          <w:rFonts w:ascii="Garamond" w:eastAsia="Calibri" w:hAnsi="Garamond" w:cs="Times New Roman"/>
          <w:color w:val="000000"/>
          <w:sz w:val="18"/>
          <w:szCs w:val="18"/>
        </w:rPr>
        <w:t xml:space="preserve">autocertificazione </w:t>
      </w:r>
      <w:r w:rsidR="00681CE3" w:rsidRPr="006C7544">
        <w:rPr>
          <w:rFonts w:ascii="Garamond" w:eastAsia="Calibri" w:hAnsi="Garamond" w:cs="Times New Roman"/>
          <w:color w:val="000000"/>
          <w:sz w:val="18"/>
          <w:szCs w:val="18"/>
        </w:rPr>
        <w:t>ex D.P.R. 445/2000</w:t>
      </w:r>
      <w:r w:rsidRPr="006C7544">
        <w:rPr>
          <w:rFonts w:ascii="Garamond" w:hAnsi="Garamond" w:cs="Times New Roman"/>
          <w:sz w:val="18"/>
          <w:szCs w:val="18"/>
        </w:rPr>
        <w:t>)</w:t>
      </w:r>
      <w:r w:rsidR="006C7544" w:rsidRPr="006C7544">
        <w:rPr>
          <w:rFonts w:ascii="Garamond" w:hAnsi="Garamond" w:cs="Times New Roman"/>
          <w:sz w:val="18"/>
          <w:szCs w:val="18"/>
        </w:rPr>
        <w:t xml:space="preserve"> </w:t>
      </w:r>
      <w:r w:rsidRPr="006C7544">
        <w:rPr>
          <w:rFonts w:ascii="Garamond" w:hAnsi="Garamond" w:cs="Times New Roman"/>
          <w:sz w:val="18"/>
          <w:szCs w:val="18"/>
        </w:rPr>
        <w:t>saranno trattati esclusivamente nell’esercizio dei compiti e delle funzioni del C.O.A. per l’adempimento degli obblighi derivanti dalla normativa e per il perseguimento delle indicate finalità.</w:t>
      </w:r>
    </w:p>
    <w:p w14:paraId="3CCB3741" w14:textId="0D743A75" w:rsidR="0073656D" w:rsidRPr="00A07316" w:rsidRDefault="00A55CE5" w:rsidP="0073656D">
      <w:pPr>
        <w:pStyle w:val="Paragrafoelenc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jc w:val="both"/>
        <w:rPr>
          <w:rFonts w:ascii="Garamond" w:eastAsiaTheme="minorEastAsia" w:hAnsi="Garamond" w:cs="Times New Roman"/>
          <w:sz w:val="18"/>
          <w:szCs w:val="18"/>
          <w:lang w:eastAsia="it-IT"/>
        </w:rPr>
      </w:pPr>
      <w:r w:rsidRPr="00A07316">
        <w:rPr>
          <w:rFonts w:ascii="Garamond" w:eastAsiaTheme="minorEastAsia" w:hAnsi="Garamond" w:cs="Times New Roman"/>
          <w:sz w:val="18"/>
          <w:szCs w:val="18"/>
          <w:lang w:eastAsia="it-IT"/>
        </w:rPr>
        <w:t>Il conferimento dei dati personali per le suddette finalità è obbligatorio</w:t>
      </w:r>
      <w:r w:rsidR="005478A2" w:rsidRPr="00A07316">
        <w:rPr>
          <w:rFonts w:ascii="Garamond" w:eastAsiaTheme="minorEastAsia" w:hAnsi="Garamond" w:cs="Times New Roman"/>
          <w:sz w:val="18"/>
          <w:szCs w:val="18"/>
          <w:lang w:eastAsia="it-IT"/>
        </w:rPr>
        <w:t xml:space="preserve">, </w:t>
      </w:r>
      <w:r w:rsidR="0073656D" w:rsidRPr="00A07316">
        <w:rPr>
          <w:rFonts w:ascii="Garamond" w:eastAsiaTheme="minorEastAsia" w:hAnsi="Garamond" w:cs="Times New Roman"/>
          <w:sz w:val="18"/>
          <w:szCs w:val="18"/>
          <w:lang w:eastAsia="it-IT"/>
        </w:rPr>
        <w:t xml:space="preserve">per cui </w:t>
      </w:r>
      <w:r w:rsidRPr="00A07316">
        <w:rPr>
          <w:rFonts w:ascii="Garamond" w:eastAsiaTheme="minorEastAsia" w:hAnsi="Garamond" w:cs="Times New Roman"/>
          <w:sz w:val="18"/>
          <w:szCs w:val="18"/>
          <w:lang w:eastAsia="it-IT"/>
        </w:rPr>
        <w:t>il mancato conferimento</w:t>
      </w:r>
      <w:r w:rsidR="005478A2" w:rsidRPr="00A07316">
        <w:rPr>
          <w:rFonts w:ascii="Garamond" w:eastAsiaTheme="minorEastAsia" w:hAnsi="Garamond" w:cs="Times New Roman"/>
          <w:sz w:val="18"/>
          <w:szCs w:val="18"/>
          <w:lang w:eastAsia="it-IT"/>
        </w:rPr>
        <w:t xml:space="preserve"> degli stessi</w:t>
      </w:r>
      <w:r w:rsidRPr="00A07316">
        <w:rPr>
          <w:rFonts w:ascii="Garamond" w:eastAsiaTheme="minorEastAsia" w:hAnsi="Garamond" w:cs="Times New Roman"/>
          <w:sz w:val="18"/>
          <w:szCs w:val="18"/>
          <w:lang w:eastAsia="it-IT"/>
        </w:rPr>
        <w:t xml:space="preserve"> non</w:t>
      </w:r>
      <w:r w:rsidR="0073656D" w:rsidRPr="00A07316">
        <w:rPr>
          <w:rFonts w:ascii="Garamond" w:eastAsiaTheme="minorEastAsia" w:hAnsi="Garamond" w:cs="Times New Roman"/>
          <w:sz w:val="18"/>
          <w:szCs w:val="18"/>
          <w:lang w:eastAsia="it-IT"/>
        </w:rPr>
        <w:t xml:space="preserve"> </w:t>
      </w:r>
      <w:r w:rsidRPr="00A07316">
        <w:rPr>
          <w:rFonts w:ascii="Garamond" w:eastAsiaTheme="minorEastAsia" w:hAnsi="Garamond" w:cs="Times New Roman"/>
          <w:sz w:val="18"/>
          <w:szCs w:val="18"/>
          <w:lang w:eastAsia="it-IT"/>
        </w:rPr>
        <w:t>consentirà all’Interessato di</w:t>
      </w:r>
      <w:r w:rsidR="0073656D" w:rsidRPr="00A07316">
        <w:rPr>
          <w:rFonts w:ascii="Garamond" w:eastAsiaTheme="minorEastAsia" w:hAnsi="Garamond" w:cs="Times New Roman"/>
          <w:sz w:val="18"/>
          <w:szCs w:val="18"/>
          <w:lang w:eastAsia="it-IT"/>
        </w:rPr>
        <w:t xml:space="preserve"> ottenere l’iscrizione quale Praticante Avvocato presso il C.O.A. Napoli.</w:t>
      </w:r>
    </w:p>
    <w:p w14:paraId="65D0BDB5" w14:textId="43C98289" w:rsidR="00651888" w:rsidRPr="00A07316" w:rsidRDefault="00651888" w:rsidP="00CB17EB">
      <w:pPr>
        <w:pStyle w:val="Paragrafoelenc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jc w:val="both"/>
        <w:rPr>
          <w:rFonts w:ascii="Garamond" w:eastAsiaTheme="minorEastAsia" w:hAnsi="Garamond" w:cs="Times New Roman"/>
          <w:sz w:val="18"/>
          <w:szCs w:val="18"/>
          <w:lang w:eastAsia="it-IT"/>
        </w:rPr>
      </w:pPr>
      <w:r w:rsidRPr="00A07316">
        <w:rPr>
          <w:rFonts w:ascii="Garamond" w:eastAsiaTheme="minorEastAsia" w:hAnsi="Garamond" w:cs="Times New Roman"/>
          <w:sz w:val="18"/>
          <w:szCs w:val="18"/>
          <w:lang w:eastAsia="it-IT"/>
        </w:rPr>
        <w:t>Ulteriori finalità del trattamento rispetto a quelle complessivamente sopra indicate saranno comunicate con apposita ed ulteriore nota informativa e, dove richiesto, o qualora si riscontri il trattamento di dati particolari, previa espressione di specifico consenso dell’Interessato.</w:t>
      </w:r>
    </w:p>
    <w:p w14:paraId="6596AFF5" w14:textId="77777777" w:rsidR="00CB17EB" w:rsidRPr="00CB17EB" w:rsidRDefault="00CB17EB" w:rsidP="00CB17EB">
      <w:pPr>
        <w:pStyle w:val="Paragrafoelenc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jc w:val="both"/>
        <w:rPr>
          <w:rFonts w:ascii="Garamond" w:hAnsi="Garamond" w:cs="Garamond"/>
          <w:color w:val="000000"/>
          <w:sz w:val="18"/>
          <w:szCs w:val="18"/>
        </w:rPr>
      </w:pPr>
    </w:p>
    <w:p w14:paraId="140AC609" w14:textId="77777777" w:rsidR="00651888" w:rsidRPr="00CE3053" w:rsidRDefault="00651888" w:rsidP="00651888">
      <w:pPr>
        <w:pBdr>
          <w:bottom w:val="single" w:sz="6" w:space="1" w:color="000000"/>
        </w:pBdr>
        <w:spacing w:line="276" w:lineRule="auto"/>
        <w:jc w:val="both"/>
        <w:rPr>
          <w:rFonts w:ascii="Garamond" w:eastAsia="Calibri" w:hAnsi="Garamond" w:cs="Times New Roman"/>
          <w:b/>
          <w:color w:val="215868" w:themeColor="accent5" w:themeShade="80"/>
          <w:sz w:val="22"/>
          <w:szCs w:val="22"/>
        </w:rPr>
      </w:pPr>
      <w:r w:rsidRPr="00CE3053">
        <w:rPr>
          <w:rFonts w:ascii="Garamond" w:eastAsia="Calibri" w:hAnsi="Garamond" w:cs="Times New Roman"/>
          <w:b/>
          <w:color w:val="215868" w:themeColor="accent5" w:themeShade="80"/>
          <w:sz w:val="22"/>
          <w:szCs w:val="22"/>
        </w:rPr>
        <w:lastRenderedPageBreak/>
        <w:t>MODALITÀ DI TRATTAMENTO E CONSERVAZIONE</w:t>
      </w:r>
    </w:p>
    <w:p w14:paraId="7C5C15B7" w14:textId="77777777" w:rsidR="00651888" w:rsidRDefault="00651888" w:rsidP="00651888">
      <w:pPr>
        <w:spacing w:line="276" w:lineRule="auto"/>
        <w:jc w:val="both"/>
        <w:rPr>
          <w:rFonts w:ascii="Garamond" w:hAnsi="Garamond" w:cs="Times New Roman"/>
          <w:sz w:val="8"/>
        </w:rPr>
      </w:pPr>
    </w:p>
    <w:p w14:paraId="73BA1480" w14:textId="02610C5D" w:rsidR="00651888" w:rsidRPr="008340EF" w:rsidRDefault="00651888" w:rsidP="00651888">
      <w:pPr>
        <w:pStyle w:val="Nessunaspaziatura"/>
        <w:spacing w:line="276" w:lineRule="auto"/>
        <w:jc w:val="both"/>
        <w:rPr>
          <w:rFonts w:ascii="Garamond" w:hAnsi="Garamond" w:cs="Garamond"/>
          <w:color w:val="000000"/>
          <w:sz w:val="18"/>
          <w:szCs w:val="18"/>
        </w:rPr>
      </w:pPr>
      <w:r w:rsidRPr="008340EF">
        <w:rPr>
          <w:rFonts w:ascii="Garamond" w:hAnsi="Garamond" w:cs="Garamond"/>
          <w:color w:val="000000"/>
          <w:sz w:val="18"/>
          <w:szCs w:val="18"/>
        </w:rPr>
        <w:t xml:space="preserve">I dati saranno trattati esclusivamente per le finalità precedentemente indicate, nel pieno rispetto della normativa europea e nazionale richiamata e degli obblighi di riservatezza ai quali è tenuto tutto il personale </w:t>
      </w:r>
      <w:r>
        <w:rPr>
          <w:rFonts w:ascii="Garamond" w:hAnsi="Garamond" w:cs="Garamond"/>
          <w:color w:val="000000"/>
          <w:sz w:val="18"/>
          <w:szCs w:val="18"/>
        </w:rPr>
        <w:t>del</w:t>
      </w:r>
      <w:r w:rsidR="00CF0601">
        <w:rPr>
          <w:rFonts w:ascii="Garamond" w:hAnsi="Garamond" w:cs="Garamond"/>
          <w:color w:val="000000"/>
          <w:sz w:val="18"/>
          <w:szCs w:val="18"/>
        </w:rPr>
        <w:t xml:space="preserve"> C.O.A. Napoli</w:t>
      </w:r>
      <w:r w:rsidR="00EF510E">
        <w:rPr>
          <w:rFonts w:ascii="Garamond" w:hAnsi="Garamond" w:cs="Garamond"/>
          <w:color w:val="000000"/>
          <w:sz w:val="18"/>
          <w:szCs w:val="18"/>
        </w:rPr>
        <w:t xml:space="preserve">, </w:t>
      </w:r>
      <w:r w:rsidR="00EF510E" w:rsidRPr="008340EF">
        <w:rPr>
          <w:rFonts w:ascii="Garamond" w:hAnsi="Garamond" w:cs="Garamond"/>
          <w:color w:val="000000"/>
          <w:sz w:val="18"/>
          <w:szCs w:val="18"/>
        </w:rPr>
        <w:t>tenendo in dovuta considerazione il principio di minimizzazione</w:t>
      </w:r>
      <w:r w:rsidR="00EF510E">
        <w:rPr>
          <w:rFonts w:ascii="Garamond" w:hAnsi="Garamond" w:cs="Garamond"/>
          <w:color w:val="000000"/>
          <w:sz w:val="18"/>
          <w:szCs w:val="18"/>
        </w:rPr>
        <w:t xml:space="preserve"> </w:t>
      </w:r>
      <w:r w:rsidR="00EF510E" w:rsidRPr="008340EF">
        <w:rPr>
          <w:rFonts w:ascii="Garamond" w:hAnsi="Garamond" w:cs="Garamond"/>
          <w:color w:val="000000"/>
          <w:sz w:val="18"/>
          <w:szCs w:val="18"/>
        </w:rPr>
        <w:t>del dato</w:t>
      </w:r>
      <w:r w:rsidR="00EF510E">
        <w:rPr>
          <w:rFonts w:ascii="Garamond" w:hAnsi="Garamond" w:cs="Garamond"/>
          <w:color w:val="000000"/>
          <w:sz w:val="18"/>
          <w:szCs w:val="18"/>
        </w:rPr>
        <w:t>,</w:t>
      </w:r>
    </w:p>
    <w:p w14:paraId="629C2266" w14:textId="27BA48C9" w:rsidR="00651888" w:rsidRPr="00555092" w:rsidRDefault="00651888" w:rsidP="00AF6A37">
      <w:pPr>
        <w:pStyle w:val="Nessunaspaziatura"/>
        <w:spacing w:line="276" w:lineRule="auto"/>
        <w:jc w:val="both"/>
        <w:rPr>
          <w:rFonts w:ascii="Garamond" w:hAnsi="Garamond" w:cs="Garamond"/>
          <w:sz w:val="18"/>
          <w:szCs w:val="18"/>
        </w:rPr>
      </w:pPr>
      <w:r w:rsidRPr="008340EF">
        <w:rPr>
          <w:rFonts w:ascii="Garamond" w:hAnsi="Garamond" w:cs="Garamond"/>
          <w:color w:val="000000"/>
          <w:sz w:val="18"/>
          <w:szCs w:val="18"/>
        </w:rPr>
        <w:t>Il trattamento dei dati personali avverrà mediante strumenti idonei a garantire la sicurezza e la riservatezza e potrà essere effettuato anche attraverso</w:t>
      </w:r>
      <w:r>
        <w:rPr>
          <w:rFonts w:ascii="Garamond" w:hAnsi="Garamond" w:cs="Garamond"/>
          <w:color w:val="000000"/>
          <w:sz w:val="18"/>
          <w:szCs w:val="18"/>
        </w:rPr>
        <w:t xml:space="preserve"> </w:t>
      </w:r>
      <w:r w:rsidRPr="008340EF">
        <w:rPr>
          <w:rFonts w:ascii="Garamond" w:hAnsi="Garamond" w:cs="Garamond"/>
          <w:color w:val="000000"/>
          <w:sz w:val="18"/>
          <w:szCs w:val="18"/>
        </w:rPr>
        <w:t xml:space="preserve">strumenti informatici. Il trattamento sarà svolto in forma automatizzata e/o manuale, nel rispetto di quanto previsto dal GDPR. I dati saranno conservati </w:t>
      </w:r>
      <w:r w:rsidR="00AF6A37">
        <w:rPr>
          <w:rFonts w:ascii="Garamond" w:hAnsi="Garamond" w:cs="Garamond"/>
          <w:color w:val="000000"/>
          <w:sz w:val="18"/>
          <w:szCs w:val="18"/>
        </w:rPr>
        <w:t>per il tempo necessario agli adempimenti di legge, in conformità con le norme che regolano gli archivi del Titolare, e comunque per il periodo necessario per il conseguimento delle finalità per le quali sono stati raccolti e trattati. Trascorso detto termine, i dati saranno cancellati e/o distrutti, salvo successivi e sopravvenuti rapporti eventualmente instaurati con il Titolare.</w:t>
      </w:r>
      <w:r>
        <w:rPr>
          <w:rFonts w:ascii="Garamond" w:hAnsi="Garamond" w:cs="Garamond"/>
          <w:color w:val="000000"/>
          <w:sz w:val="18"/>
          <w:szCs w:val="18"/>
        </w:rPr>
        <w:t xml:space="preserve"> </w:t>
      </w:r>
    </w:p>
    <w:p w14:paraId="1E3F3CB5" w14:textId="1C0F6257" w:rsidR="00651888" w:rsidRDefault="00651888" w:rsidP="00651888">
      <w:pPr>
        <w:pStyle w:val="Nessunaspaziatura"/>
        <w:spacing w:line="276" w:lineRule="auto"/>
        <w:jc w:val="both"/>
        <w:rPr>
          <w:rFonts w:ascii="Garamond" w:hAnsi="Garamond" w:cs="Garamond"/>
          <w:color w:val="000000"/>
          <w:sz w:val="18"/>
          <w:szCs w:val="18"/>
        </w:rPr>
      </w:pPr>
      <w:r w:rsidRPr="008340EF">
        <w:rPr>
          <w:rFonts w:ascii="Garamond" w:hAnsi="Garamond" w:cs="Garamond"/>
          <w:color w:val="000000"/>
          <w:sz w:val="18"/>
          <w:szCs w:val="18"/>
        </w:rPr>
        <w:t>Tutti i dati personali saranno oggetto di trattamento esclusivamente da parte del personale che ne abbia disponibilità a causa della propria mansione o</w:t>
      </w:r>
      <w:r>
        <w:rPr>
          <w:rFonts w:ascii="Garamond" w:hAnsi="Garamond" w:cs="Garamond"/>
          <w:color w:val="000000"/>
          <w:sz w:val="18"/>
          <w:szCs w:val="18"/>
        </w:rPr>
        <w:t xml:space="preserve"> </w:t>
      </w:r>
      <w:r w:rsidRPr="008340EF">
        <w:rPr>
          <w:rFonts w:ascii="Garamond" w:hAnsi="Garamond" w:cs="Garamond"/>
          <w:color w:val="000000"/>
          <w:sz w:val="18"/>
          <w:szCs w:val="18"/>
        </w:rPr>
        <w:t xml:space="preserve">posizione gerarchica </w:t>
      </w:r>
      <w:r>
        <w:rPr>
          <w:rFonts w:ascii="Garamond" w:hAnsi="Garamond" w:cs="Garamond"/>
          <w:color w:val="000000"/>
          <w:sz w:val="18"/>
          <w:szCs w:val="18"/>
        </w:rPr>
        <w:t xml:space="preserve">nell’ambito </w:t>
      </w:r>
      <w:r w:rsidR="00CF0601">
        <w:rPr>
          <w:rFonts w:ascii="Garamond" w:hAnsi="Garamond" w:cs="Garamond"/>
          <w:color w:val="000000"/>
          <w:sz w:val="18"/>
          <w:szCs w:val="18"/>
        </w:rPr>
        <w:t>del C.O.A. Napoli</w:t>
      </w:r>
      <w:r w:rsidRPr="008340EF">
        <w:rPr>
          <w:rFonts w:ascii="Garamond" w:hAnsi="Garamond" w:cs="Garamond"/>
          <w:color w:val="000000"/>
          <w:sz w:val="18"/>
          <w:szCs w:val="18"/>
        </w:rPr>
        <w:t>. In tal senso, è prevista una capillare distribuzione delle responsabilità ed i livelli di</w:t>
      </w:r>
      <w:r>
        <w:rPr>
          <w:rFonts w:ascii="Garamond" w:hAnsi="Garamond" w:cs="Garamond"/>
          <w:color w:val="000000"/>
          <w:sz w:val="18"/>
          <w:szCs w:val="18"/>
        </w:rPr>
        <w:t xml:space="preserve"> </w:t>
      </w:r>
      <w:r w:rsidRPr="008340EF">
        <w:rPr>
          <w:rFonts w:ascii="Garamond" w:hAnsi="Garamond" w:cs="Garamond"/>
          <w:color w:val="000000"/>
          <w:sz w:val="18"/>
          <w:szCs w:val="18"/>
        </w:rPr>
        <w:t>attività sui dati sono definiti attraverso procedure e istruzioni operative agli incaricati che sono adeguatamente formati e costantemente aggiornati sulle problematiche della privacy, sui potenziali pericoli e sulle responsabilità legate al trattamento dei dati.</w:t>
      </w:r>
      <w:r>
        <w:rPr>
          <w:rFonts w:ascii="Garamond" w:hAnsi="Garamond" w:cs="Garamond"/>
          <w:color w:val="000000"/>
          <w:sz w:val="18"/>
          <w:szCs w:val="18"/>
        </w:rPr>
        <w:t xml:space="preserve"> </w:t>
      </w:r>
    </w:p>
    <w:p w14:paraId="7B08B3C2" w14:textId="77777777" w:rsidR="00651888" w:rsidRPr="008340EF" w:rsidRDefault="00651888" w:rsidP="00651888">
      <w:pPr>
        <w:pStyle w:val="Nessunaspaziatura"/>
        <w:spacing w:line="276" w:lineRule="auto"/>
        <w:jc w:val="both"/>
        <w:rPr>
          <w:rFonts w:ascii="Garamond" w:hAnsi="Garamond" w:cs="Garamond"/>
          <w:color w:val="000000"/>
          <w:sz w:val="18"/>
          <w:szCs w:val="18"/>
        </w:rPr>
      </w:pPr>
      <w:r w:rsidRPr="008340EF">
        <w:rPr>
          <w:rFonts w:ascii="Garamond" w:hAnsi="Garamond" w:cs="Garamond"/>
          <w:color w:val="000000"/>
          <w:sz w:val="18"/>
          <w:szCs w:val="18"/>
        </w:rPr>
        <w:t>I dati saranno tutelati - attraverso idonee procedure di sicurezza - anche in caso di intervento tecnico di manutenzione e assistenza delle apparecchiature</w:t>
      </w:r>
      <w:r>
        <w:rPr>
          <w:rFonts w:ascii="Garamond" w:hAnsi="Garamond" w:cs="Garamond"/>
          <w:color w:val="000000"/>
          <w:sz w:val="18"/>
          <w:szCs w:val="18"/>
        </w:rPr>
        <w:t xml:space="preserve"> </w:t>
      </w:r>
      <w:r w:rsidRPr="008340EF">
        <w:rPr>
          <w:rFonts w:ascii="Garamond" w:hAnsi="Garamond" w:cs="Garamond"/>
          <w:color w:val="000000"/>
          <w:sz w:val="18"/>
          <w:szCs w:val="18"/>
        </w:rPr>
        <w:t>informatiche e delle relative procedure di elaborazione. Nell’informatizzare il dato, nel rispetto delle finalità espresse, il Titolare opera, sia dal punto di vista</w:t>
      </w:r>
      <w:r>
        <w:rPr>
          <w:rFonts w:ascii="Garamond" w:hAnsi="Garamond" w:cs="Garamond"/>
          <w:color w:val="000000"/>
          <w:sz w:val="18"/>
          <w:szCs w:val="18"/>
        </w:rPr>
        <w:t xml:space="preserve"> </w:t>
      </w:r>
      <w:r w:rsidRPr="008340EF">
        <w:rPr>
          <w:rFonts w:ascii="Garamond" w:hAnsi="Garamond" w:cs="Garamond"/>
          <w:color w:val="000000"/>
          <w:sz w:val="18"/>
          <w:szCs w:val="18"/>
        </w:rPr>
        <w:t>organizzativo che da quello tecnico, tutte le disposizioni atte a garantire i requisiti di sicurezza previsti per legge per prevenire i rischi di perdita di dati, di usi</w:t>
      </w:r>
      <w:r>
        <w:rPr>
          <w:rFonts w:ascii="Garamond" w:hAnsi="Garamond" w:cs="Garamond"/>
          <w:color w:val="000000"/>
          <w:sz w:val="18"/>
          <w:szCs w:val="18"/>
        </w:rPr>
        <w:t xml:space="preserve"> </w:t>
      </w:r>
      <w:r w:rsidRPr="008340EF">
        <w:rPr>
          <w:rFonts w:ascii="Garamond" w:hAnsi="Garamond" w:cs="Garamond"/>
          <w:color w:val="000000"/>
          <w:sz w:val="18"/>
          <w:szCs w:val="18"/>
        </w:rPr>
        <w:t>illeciti o non corretti, di accessi non autorizzati, e comunque per fare in modo che le operazioni compiute sui dati avvengano nel rispetto di regole di sicurezza</w:t>
      </w:r>
      <w:r>
        <w:rPr>
          <w:rFonts w:ascii="Garamond" w:hAnsi="Garamond" w:cs="Garamond"/>
          <w:color w:val="000000"/>
          <w:sz w:val="18"/>
          <w:szCs w:val="18"/>
        </w:rPr>
        <w:t xml:space="preserve"> </w:t>
      </w:r>
      <w:r w:rsidRPr="008340EF">
        <w:rPr>
          <w:rFonts w:ascii="Garamond" w:hAnsi="Garamond" w:cs="Garamond"/>
          <w:color w:val="000000"/>
          <w:sz w:val="18"/>
          <w:szCs w:val="18"/>
        </w:rPr>
        <w:t>in continuo e costante miglioramento.</w:t>
      </w:r>
    </w:p>
    <w:p w14:paraId="17E508AC" w14:textId="0AC67696" w:rsidR="00651888" w:rsidRPr="008340EF" w:rsidRDefault="00651888" w:rsidP="00651888">
      <w:pPr>
        <w:pStyle w:val="Nessunaspaziatura"/>
        <w:spacing w:line="276" w:lineRule="auto"/>
        <w:jc w:val="both"/>
        <w:rPr>
          <w:rFonts w:ascii="Garamond" w:hAnsi="Garamond" w:cs="Garamond"/>
          <w:color w:val="000000"/>
          <w:sz w:val="18"/>
          <w:szCs w:val="18"/>
        </w:rPr>
      </w:pPr>
      <w:r w:rsidRPr="008340EF">
        <w:rPr>
          <w:rFonts w:ascii="Garamond" w:hAnsi="Garamond" w:cs="Garamond"/>
          <w:color w:val="000000"/>
          <w:sz w:val="18"/>
          <w:szCs w:val="18"/>
        </w:rPr>
        <w:t>Per ognuna delle finalità sopra indicate i dati forniti non saranno oggetto di profilazione automatizzata di cui all’art. 22, par</w:t>
      </w:r>
      <w:r w:rsidR="009F37A2">
        <w:rPr>
          <w:rFonts w:ascii="Garamond" w:hAnsi="Garamond" w:cs="Garamond"/>
          <w:color w:val="000000"/>
          <w:sz w:val="18"/>
          <w:szCs w:val="18"/>
        </w:rPr>
        <w:t xml:space="preserve">. </w:t>
      </w:r>
      <w:r w:rsidRPr="008340EF">
        <w:rPr>
          <w:rFonts w:ascii="Garamond" w:hAnsi="Garamond" w:cs="Garamond"/>
          <w:color w:val="000000"/>
          <w:sz w:val="18"/>
          <w:szCs w:val="18"/>
        </w:rPr>
        <w:t>1 e 4 del GDPR. In caso</w:t>
      </w:r>
      <w:r>
        <w:rPr>
          <w:rFonts w:ascii="Garamond" w:hAnsi="Garamond" w:cs="Garamond"/>
          <w:color w:val="000000"/>
          <w:sz w:val="18"/>
          <w:szCs w:val="18"/>
        </w:rPr>
        <w:t xml:space="preserve"> </w:t>
      </w:r>
      <w:r w:rsidRPr="008340EF">
        <w:rPr>
          <w:rFonts w:ascii="Garamond" w:hAnsi="Garamond" w:cs="Garamond"/>
          <w:color w:val="000000"/>
          <w:sz w:val="18"/>
          <w:szCs w:val="18"/>
        </w:rPr>
        <w:t>contrario, il Titolare provvederà a richiedere il consenso al suddetto trattamento all’Interessato.</w:t>
      </w:r>
    </w:p>
    <w:p w14:paraId="488A773D" w14:textId="77777777" w:rsidR="00651888" w:rsidRDefault="00651888" w:rsidP="00651888">
      <w:pPr>
        <w:pStyle w:val="Nessunaspaziatura"/>
        <w:spacing w:line="276" w:lineRule="auto"/>
        <w:jc w:val="both"/>
        <w:rPr>
          <w:rFonts w:ascii="Garamond" w:hAnsi="Garamond" w:cs="Garamond"/>
          <w:color w:val="000000"/>
          <w:sz w:val="18"/>
          <w:szCs w:val="18"/>
        </w:rPr>
      </w:pPr>
      <w:r w:rsidRPr="008340EF">
        <w:rPr>
          <w:rFonts w:ascii="Garamond" w:hAnsi="Garamond" w:cs="Garamond"/>
          <w:color w:val="000000"/>
          <w:sz w:val="18"/>
          <w:szCs w:val="18"/>
        </w:rPr>
        <w:t>Qualora una violazione dei dati forniti sia suscettibile di presentare un rischio elevato per i suoi diritti e le sue libertà, il Titolare comunicherà agli</w:t>
      </w:r>
      <w:r>
        <w:rPr>
          <w:rFonts w:ascii="Garamond" w:hAnsi="Garamond" w:cs="Garamond"/>
          <w:color w:val="000000"/>
          <w:sz w:val="18"/>
          <w:szCs w:val="18"/>
        </w:rPr>
        <w:t xml:space="preserve"> </w:t>
      </w:r>
      <w:r w:rsidRPr="008340EF">
        <w:rPr>
          <w:rFonts w:ascii="Garamond" w:hAnsi="Garamond" w:cs="Garamond"/>
          <w:color w:val="000000"/>
          <w:sz w:val="18"/>
          <w:szCs w:val="18"/>
        </w:rPr>
        <w:t>Interessati la violazione senza ingiustificato ritardo (art. 34 GDPR).</w:t>
      </w:r>
    </w:p>
    <w:p w14:paraId="030D4751" w14:textId="77777777" w:rsidR="00651888" w:rsidRPr="008340EF" w:rsidRDefault="00651888" w:rsidP="00651888">
      <w:pPr>
        <w:pStyle w:val="Nessunaspaziatura"/>
        <w:spacing w:line="276" w:lineRule="auto"/>
        <w:jc w:val="both"/>
        <w:rPr>
          <w:rFonts w:ascii="Garamond" w:hAnsi="Garamond" w:cs="Garamond"/>
          <w:color w:val="000000"/>
          <w:sz w:val="18"/>
          <w:szCs w:val="18"/>
        </w:rPr>
      </w:pPr>
    </w:p>
    <w:p w14:paraId="2F758DF9" w14:textId="77777777" w:rsidR="00651888" w:rsidRPr="00CE3053" w:rsidRDefault="00651888" w:rsidP="00651888">
      <w:pPr>
        <w:pStyle w:val="Nessunaspaziatura"/>
        <w:pBdr>
          <w:bottom w:val="single" w:sz="6" w:space="1" w:color="000000"/>
        </w:pBdr>
        <w:spacing w:line="276" w:lineRule="auto"/>
        <w:jc w:val="both"/>
        <w:rPr>
          <w:rFonts w:ascii="Garamond" w:hAnsi="Garamond" w:cs="Times New Roman"/>
          <w:b/>
          <w:color w:val="215868" w:themeColor="accent5" w:themeShade="80"/>
          <w:sz w:val="22"/>
          <w:szCs w:val="22"/>
        </w:rPr>
      </w:pPr>
      <w:r w:rsidRPr="00CE3053">
        <w:rPr>
          <w:rFonts w:ascii="Garamond" w:hAnsi="Garamond" w:cs="Times New Roman"/>
          <w:b/>
          <w:color w:val="215868" w:themeColor="accent5" w:themeShade="80"/>
          <w:sz w:val="22"/>
          <w:szCs w:val="22"/>
        </w:rPr>
        <w:t>AMBITO DI COMUNICAZIONE E DIFFUSIONE</w:t>
      </w:r>
    </w:p>
    <w:p w14:paraId="4BD44EFE" w14:textId="77777777" w:rsidR="00651888" w:rsidRDefault="00651888" w:rsidP="00651888">
      <w:pPr>
        <w:pStyle w:val="Nessunaspaziatura"/>
        <w:spacing w:line="276" w:lineRule="auto"/>
        <w:jc w:val="both"/>
        <w:rPr>
          <w:rFonts w:ascii="Garamond" w:hAnsi="Garamond" w:cs="Times New Roman"/>
          <w:sz w:val="8"/>
        </w:rPr>
      </w:pPr>
    </w:p>
    <w:p w14:paraId="34FC963D" w14:textId="77777777" w:rsidR="009F37A2" w:rsidRDefault="00651888" w:rsidP="00651888">
      <w:pPr>
        <w:pStyle w:val="Nessunaspaziatura"/>
        <w:spacing w:line="276" w:lineRule="auto"/>
        <w:ind w:firstLine="284"/>
        <w:jc w:val="both"/>
        <w:rPr>
          <w:rFonts w:ascii="Garamond" w:hAnsi="Garamond" w:cs="Times New Roman"/>
          <w:sz w:val="18"/>
          <w:szCs w:val="28"/>
        </w:rPr>
      </w:pPr>
      <w:r w:rsidRPr="004812E4">
        <w:rPr>
          <w:rFonts w:ascii="Garamond" w:hAnsi="Garamond" w:cs="Times New Roman"/>
          <w:sz w:val="18"/>
          <w:szCs w:val="28"/>
        </w:rPr>
        <w:t>Il Titolare non diffonderà a soggetti indeterminati i dati personali trattati, se non nei casi previsti da legge o da regolamento</w:t>
      </w:r>
      <w:r w:rsidR="00EF510E" w:rsidRPr="004812E4">
        <w:rPr>
          <w:rFonts w:ascii="Garamond" w:hAnsi="Garamond" w:cs="Times New Roman"/>
          <w:sz w:val="18"/>
          <w:szCs w:val="28"/>
        </w:rPr>
        <w:t xml:space="preserve"> (ad es. mediante pubblicazione sul sito web istituzionale)</w:t>
      </w:r>
      <w:r w:rsidRPr="004812E4">
        <w:rPr>
          <w:rFonts w:ascii="Garamond" w:hAnsi="Garamond" w:cs="Times New Roman"/>
          <w:sz w:val="18"/>
          <w:szCs w:val="28"/>
        </w:rPr>
        <w:t>, ma li comunicherà, oltre che al personale interno previamente autorizzato, a soggetti pubblici in forza di obblighi normativi e solo per le finalità segnalate, ai soggetti istituzionali.</w:t>
      </w:r>
      <w:r w:rsidRPr="008340EF">
        <w:rPr>
          <w:rFonts w:ascii="Garamond" w:hAnsi="Garamond" w:cs="Times New Roman"/>
          <w:sz w:val="18"/>
          <w:szCs w:val="28"/>
        </w:rPr>
        <w:t xml:space="preserve"> </w:t>
      </w:r>
    </w:p>
    <w:p w14:paraId="2AE74655" w14:textId="7AC00E96" w:rsidR="00651888" w:rsidRDefault="00651888" w:rsidP="00651888">
      <w:pPr>
        <w:pStyle w:val="Nessunaspaziatura"/>
        <w:spacing w:line="276" w:lineRule="auto"/>
        <w:ind w:firstLine="284"/>
        <w:jc w:val="both"/>
        <w:rPr>
          <w:rFonts w:ascii="Garamond" w:hAnsi="Garamond" w:cs="Times New Roman"/>
          <w:sz w:val="18"/>
          <w:szCs w:val="28"/>
        </w:rPr>
      </w:pPr>
      <w:r w:rsidRPr="008340EF">
        <w:rPr>
          <w:rFonts w:ascii="Garamond" w:hAnsi="Garamond" w:cs="Times New Roman"/>
          <w:sz w:val="18"/>
          <w:szCs w:val="28"/>
        </w:rPr>
        <w:t>I dati</w:t>
      </w:r>
      <w:r>
        <w:rPr>
          <w:rFonts w:ascii="Garamond" w:hAnsi="Garamond" w:cs="Times New Roman"/>
          <w:sz w:val="18"/>
          <w:szCs w:val="28"/>
        </w:rPr>
        <w:t xml:space="preserve"> </w:t>
      </w:r>
      <w:r w:rsidRPr="008340EF">
        <w:rPr>
          <w:rFonts w:ascii="Garamond" w:hAnsi="Garamond" w:cs="Times New Roman"/>
          <w:sz w:val="18"/>
          <w:szCs w:val="28"/>
        </w:rPr>
        <w:t>possono essere trasmessi per le finalità sopra citate anche a soggetti terzi (persone fisiche o giuridiche) che operano per conto del Titolare del trattamento,</w:t>
      </w:r>
      <w:r w:rsidR="00CF0601">
        <w:rPr>
          <w:rFonts w:ascii="Garamond" w:hAnsi="Garamond" w:cs="Times New Roman"/>
          <w:sz w:val="18"/>
          <w:szCs w:val="28"/>
        </w:rPr>
        <w:t xml:space="preserve"> che saranno</w:t>
      </w:r>
      <w:r>
        <w:rPr>
          <w:rFonts w:ascii="Garamond" w:hAnsi="Garamond" w:cs="Times New Roman"/>
          <w:sz w:val="18"/>
          <w:szCs w:val="28"/>
        </w:rPr>
        <w:t xml:space="preserve"> </w:t>
      </w:r>
      <w:r w:rsidRPr="008340EF">
        <w:rPr>
          <w:rFonts w:ascii="Garamond" w:hAnsi="Garamond" w:cs="Times New Roman"/>
          <w:sz w:val="18"/>
          <w:szCs w:val="28"/>
        </w:rPr>
        <w:t>designati quali Responsabili esterni del trattamento</w:t>
      </w:r>
      <w:r>
        <w:rPr>
          <w:rFonts w:ascii="Garamond" w:hAnsi="Garamond" w:cs="Times New Roman"/>
          <w:sz w:val="18"/>
          <w:szCs w:val="28"/>
        </w:rPr>
        <w:t>.</w:t>
      </w:r>
      <w:r w:rsidRPr="008340EF">
        <w:rPr>
          <w:rFonts w:ascii="Garamond" w:hAnsi="Garamond" w:cs="Times New Roman"/>
          <w:sz w:val="18"/>
          <w:szCs w:val="28"/>
        </w:rPr>
        <w:t xml:space="preserve"> </w:t>
      </w:r>
    </w:p>
    <w:p w14:paraId="0581FF7A" w14:textId="77777777" w:rsidR="00651888" w:rsidRPr="009F656C" w:rsidRDefault="00651888" w:rsidP="00651888">
      <w:pPr>
        <w:pStyle w:val="Nessunaspaziatura"/>
        <w:spacing w:line="276" w:lineRule="auto"/>
        <w:ind w:firstLine="284"/>
        <w:jc w:val="both"/>
        <w:rPr>
          <w:rFonts w:ascii="Garamond" w:hAnsi="Garamond" w:cs="Times New Roman"/>
          <w:sz w:val="18"/>
          <w:szCs w:val="28"/>
        </w:rPr>
      </w:pPr>
      <w:r w:rsidRPr="009F656C">
        <w:rPr>
          <w:rFonts w:ascii="Garamond" w:hAnsi="Garamond" w:cs="Times New Roman"/>
          <w:sz w:val="18"/>
          <w:szCs w:val="28"/>
        </w:rPr>
        <w:t xml:space="preserve">Tra i destinatari cui potranno essere comunicati i dati personali, si rinvengono: </w:t>
      </w:r>
    </w:p>
    <w:tbl>
      <w:tblPr>
        <w:tblStyle w:val="Grigliatabella"/>
        <w:tblW w:w="9629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651888" w14:paraId="1F890B72" w14:textId="77777777" w:rsidTr="00F947BB">
        <w:trPr>
          <w:trHeight w:val="1984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46127" w14:textId="77777777" w:rsidR="004812E4" w:rsidRPr="004812E4" w:rsidRDefault="00651888" w:rsidP="004812E4">
            <w:pPr>
              <w:pStyle w:val="Nessunaspaziatura"/>
              <w:widowControl w:val="0"/>
              <w:numPr>
                <w:ilvl w:val="0"/>
                <w:numId w:val="1"/>
              </w:numPr>
              <w:spacing w:line="276" w:lineRule="auto"/>
              <w:ind w:left="176" w:hanging="176"/>
              <w:jc w:val="both"/>
              <w:textAlignment w:val="baseline"/>
              <w:rPr>
                <w:rFonts w:ascii="Garamond" w:hAnsi="Garamond" w:cs="Times New Roman"/>
                <w:kern w:val="2"/>
                <w:sz w:val="18"/>
                <w:szCs w:val="28"/>
              </w:rPr>
            </w:pPr>
            <w:r w:rsidRPr="004812E4">
              <w:rPr>
                <w:rFonts w:ascii="Garamond" w:hAnsi="Garamond" w:cs="Times New Roman"/>
                <w:kern w:val="2"/>
                <w:sz w:val="18"/>
                <w:szCs w:val="28"/>
              </w:rPr>
              <w:t xml:space="preserve">enti pubblici e autorità pubbliche, secondo obblighi di legge e/o altri rapporti convenzionali istituiti </w:t>
            </w:r>
            <w:r w:rsidR="00CF0601" w:rsidRPr="004812E4">
              <w:rPr>
                <w:rFonts w:ascii="Garamond" w:hAnsi="Garamond" w:cs="Times New Roman"/>
                <w:kern w:val="2"/>
                <w:sz w:val="18"/>
                <w:szCs w:val="28"/>
              </w:rPr>
              <w:t>dal C.O.A</w:t>
            </w:r>
            <w:r w:rsidRPr="004812E4">
              <w:rPr>
                <w:rFonts w:ascii="Garamond" w:hAnsi="Garamond" w:cs="Times New Roman"/>
                <w:kern w:val="2"/>
                <w:sz w:val="18"/>
                <w:szCs w:val="28"/>
              </w:rPr>
              <w:t>;</w:t>
            </w:r>
          </w:p>
          <w:p w14:paraId="4DAC43A7" w14:textId="411C1768" w:rsidR="004812E4" w:rsidRPr="004812E4" w:rsidRDefault="004812E4" w:rsidP="004812E4">
            <w:pPr>
              <w:pStyle w:val="Nessunaspaziatura"/>
              <w:widowControl w:val="0"/>
              <w:numPr>
                <w:ilvl w:val="0"/>
                <w:numId w:val="1"/>
              </w:numPr>
              <w:spacing w:line="276" w:lineRule="auto"/>
              <w:ind w:left="176" w:hanging="176"/>
              <w:jc w:val="both"/>
              <w:textAlignment w:val="baseline"/>
              <w:rPr>
                <w:rFonts w:ascii="Garamond" w:hAnsi="Garamond" w:cs="Times New Roman"/>
                <w:kern w:val="2"/>
                <w:sz w:val="18"/>
                <w:szCs w:val="28"/>
              </w:rPr>
            </w:pPr>
            <w:r w:rsidRPr="004812E4">
              <w:rPr>
                <w:rFonts w:ascii="Garamond" w:hAnsi="Garamond" w:cs="Times New Roman"/>
                <w:kern w:val="2"/>
                <w:sz w:val="18"/>
                <w:szCs w:val="28"/>
              </w:rPr>
              <w:t>Eventuali altri ordini professionali: per finalità istituzionali e di collaborazione.</w:t>
            </w:r>
          </w:p>
          <w:p w14:paraId="1C6D2500" w14:textId="77777777" w:rsidR="00651888" w:rsidRPr="00CB17EB" w:rsidRDefault="00651888" w:rsidP="00CB17EB">
            <w:pPr>
              <w:pStyle w:val="Nessunaspaziatura"/>
              <w:widowControl w:val="0"/>
              <w:numPr>
                <w:ilvl w:val="0"/>
                <w:numId w:val="1"/>
              </w:numPr>
              <w:spacing w:line="276" w:lineRule="auto"/>
              <w:ind w:left="176" w:hanging="176"/>
              <w:jc w:val="both"/>
              <w:textAlignment w:val="baseline"/>
              <w:rPr>
                <w:rFonts w:ascii="Garamond" w:hAnsi="Garamond" w:cs="Times New Roman"/>
                <w:sz w:val="18"/>
                <w:szCs w:val="28"/>
              </w:rPr>
            </w:pPr>
            <w:r w:rsidRPr="00CB17EB">
              <w:rPr>
                <w:rFonts w:ascii="Garamond" w:hAnsi="Garamond" w:cs="Times New Roman"/>
                <w:kern w:val="2"/>
                <w:sz w:val="18"/>
                <w:szCs w:val="28"/>
              </w:rPr>
              <w:t xml:space="preserve">soggetti privati in rapporto di convenzione con il Titolare; </w:t>
            </w:r>
          </w:p>
          <w:p w14:paraId="52654D16" w14:textId="27E6F7A0" w:rsidR="00651888" w:rsidRPr="004812E4" w:rsidRDefault="00651888" w:rsidP="005065FB">
            <w:pPr>
              <w:pStyle w:val="Nessunaspaziatura"/>
              <w:widowControl w:val="0"/>
              <w:spacing w:line="276" w:lineRule="auto"/>
              <w:ind w:left="176"/>
              <w:jc w:val="both"/>
              <w:textAlignment w:val="baseline"/>
              <w:rPr>
                <w:rFonts w:ascii="Garamond" w:hAnsi="Garamond" w:cs="Times New Roman"/>
                <w:sz w:val="18"/>
                <w:szCs w:val="28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B27E7" w14:textId="5F938EB2" w:rsidR="00651888" w:rsidRPr="008C2DD9" w:rsidRDefault="00651888" w:rsidP="00CB17EB">
            <w:pPr>
              <w:pStyle w:val="Nessunaspaziatura"/>
              <w:widowControl w:val="0"/>
              <w:numPr>
                <w:ilvl w:val="0"/>
                <w:numId w:val="1"/>
              </w:numPr>
              <w:spacing w:line="276" w:lineRule="auto"/>
              <w:ind w:left="181" w:hanging="181"/>
              <w:jc w:val="both"/>
              <w:textAlignment w:val="baseline"/>
              <w:rPr>
                <w:rFonts w:ascii="Garamond" w:hAnsi="Garamond" w:cs="Times New Roman"/>
                <w:sz w:val="18"/>
                <w:szCs w:val="28"/>
              </w:rPr>
            </w:pPr>
            <w:r w:rsidRPr="008C2DD9">
              <w:rPr>
                <w:rFonts w:ascii="Garamond" w:hAnsi="Garamond" w:cs="Times New Roman"/>
                <w:kern w:val="2"/>
                <w:sz w:val="18"/>
                <w:szCs w:val="28"/>
              </w:rPr>
              <w:t xml:space="preserve">fornitori di servizi (hardware, software e/o di rete); </w:t>
            </w:r>
          </w:p>
          <w:p w14:paraId="45467367" w14:textId="77777777" w:rsidR="00651888" w:rsidRPr="008C2DD9" w:rsidRDefault="00651888" w:rsidP="00CB17EB">
            <w:pPr>
              <w:pStyle w:val="Nessunaspaziatura"/>
              <w:widowControl w:val="0"/>
              <w:numPr>
                <w:ilvl w:val="0"/>
                <w:numId w:val="1"/>
              </w:numPr>
              <w:spacing w:line="276" w:lineRule="auto"/>
              <w:ind w:left="181" w:hanging="181"/>
              <w:jc w:val="both"/>
              <w:textAlignment w:val="baseline"/>
              <w:rPr>
                <w:rFonts w:ascii="Garamond" w:hAnsi="Garamond" w:cs="Times New Roman"/>
                <w:sz w:val="18"/>
                <w:szCs w:val="28"/>
              </w:rPr>
            </w:pPr>
            <w:r w:rsidRPr="008C2DD9">
              <w:rPr>
                <w:rFonts w:ascii="Garamond" w:hAnsi="Garamond" w:cs="Times New Roman"/>
                <w:kern w:val="2"/>
                <w:sz w:val="18"/>
                <w:szCs w:val="28"/>
              </w:rPr>
              <w:t xml:space="preserve">Autorità giudiziarie; </w:t>
            </w:r>
          </w:p>
          <w:p w14:paraId="04ADEDD1" w14:textId="77777777" w:rsidR="00651888" w:rsidRPr="008C2DD9" w:rsidRDefault="00651888" w:rsidP="00CB17EB">
            <w:pPr>
              <w:pStyle w:val="Nessunaspaziatura"/>
              <w:widowControl w:val="0"/>
              <w:numPr>
                <w:ilvl w:val="0"/>
                <w:numId w:val="1"/>
              </w:numPr>
              <w:spacing w:line="276" w:lineRule="auto"/>
              <w:ind w:left="181" w:hanging="181"/>
              <w:jc w:val="both"/>
              <w:textAlignment w:val="baseline"/>
              <w:rPr>
                <w:rFonts w:ascii="Garamond" w:hAnsi="Garamond" w:cs="Times New Roman"/>
                <w:sz w:val="18"/>
                <w:szCs w:val="28"/>
              </w:rPr>
            </w:pPr>
            <w:r w:rsidRPr="008C2DD9">
              <w:rPr>
                <w:rFonts w:ascii="Garamond" w:hAnsi="Garamond" w:cs="Times New Roman"/>
                <w:kern w:val="2"/>
                <w:sz w:val="18"/>
                <w:szCs w:val="28"/>
              </w:rPr>
              <w:t>consulenti e/o professionisti che svolgono prestazioni per conto del Titolare.</w:t>
            </w:r>
          </w:p>
        </w:tc>
      </w:tr>
    </w:tbl>
    <w:p w14:paraId="6788E7CF" w14:textId="77777777" w:rsidR="00651888" w:rsidRDefault="00651888" w:rsidP="00651888">
      <w:pPr>
        <w:jc w:val="both"/>
        <w:rPr>
          <w:rFonts w:ascii="Garamond" w:hAnsi="Garamond" w:cs="Times New Roman"/>
          <w:sz w:val="18"/>
          <w:szCs w:val="28"/>
        </w:rPr>
      </w:pPr>
      <w:r>
        <w:rPr>
          <w:rFonts w:ascii="Garamond" w:hAnsi="Garamond" w:cs="Times New Roman"/>
          <w:sz w:val="18"/>
          <w:szCs w:val="28"/>
        </w:rPr>
        <w:t>I dati dell’interessato non saranno trasferiti fuori dallo Spazio Economico Europeo, salvo esigenze specifiche e con le dovute garanzie, nonché con il consenso specifico dell’Interessato.</w:t>
      </w:r>
    </w:p>
    <w:p w14:paraId="0A31D069" w14:textId="77777777" w:rsidR="00651888" w:rsidRDefault="00651888" w:rsidP="00651888">
      <w:pPr>
        <w:jc w:val="both"/>
        <w:rPr>
          <w:rFonts w:ascii="Garamond" w:hAnsi="Garamond" w:cs="Times New Roman"/>
          <w:sz w:val="15"/>
          <w:szCs w:val="28"/>
        </w:rPr>
      </w:pPr>
    </w:p>
    <w:p w14:paraId="34150850" w14:textId="77777777" w:rsidR="00651888" w:rsidRPr="00CE3053" w:rsidRDefault="00651888" w:rsidP="00651888">
      <w:pPr>
        <w:pStyle w:val="Nessunaspaziatura"/>
        <w:pBdr>
          <w:bottom w:val="single" w:sz="6" w:space="1" w:color="000000"/>
        </w:pBdr>
        <w:spacing w:line="276" w:lineRule="auto"/>
        <w:jc w:val="both"/>
        <w:rPr>
          <w:rFonts w:ascii="Garamond" w:hAnsi="Garamond" w:cs="Times New Roman"/>
          <w:b/>
          <w:color w:val="215868" w:themeColor="accent5" w:themeShade="80"/>
          <w:sz w:val="22"/>
          <w:szCs w:val="22"/>
        </w:rPr>
      </w:pPr>
      <w:r w:rsidRPr="00CE3053">
        <w:rPr>
          <w:rFonts w:ascii="Garamond" w:hAnsi="Garamond" w:cs="Times New Roman"/>
          <w:b/>
          <w:color w:val="215868" w:themeColor="accent5" w:themeShade="80"/>
          <w:sz w:val="22"/>
          <w:szCs w:val="22"/>
        </w:rPr>
        <w:t>DIRITTI DELL’INTERESSATO</w:t>
      </w:r>
    </w:p>
    <w:p w14:paraId="25ECB96F" w14:textId="77777777" w:rsidR="00651888" w:rsidRDefault="00651888" w:rsidP="00651888">
      <w:pPr>
        <w:pStyle w:val="Nessunaspaziatura"/>
        <w:spacing w:line="276" w:lineRule="auto"/>
        <w:jc w:val="both"/>
        <w:rPr>
          <w:rFonts w:ascii="Garamond" w:hAnsi="Garamond" w:cs="Times New Roman"/>
          <w:sz w:val="8"/>
        </w:rPr>
      </w:pPr>
    </w:p>
    <w:p w14:paraId="05929F09" w14:textId="0E8B8737" w:rsidR="00651888" w:rsidRPr="00F63699" w:rsidRDefault="00651888" w:rsidP="00651888">
      <w:pPr>
        <w:spacing w:line="276" w:lineRule="auto"/>
        <w:jc w:val="both"/>
        <w:rPr>
          <w:rFonts w:ascii="Garamond" w:hAnsi="Garamond" w:cs="Times New Roman"/>
          <w:sz w:val="18"/>
          <w:szCs w:val="28"/>
        </w:rPr>
      </w:pPr>
      <w:r w:rsidRPr="00F63699">
        <w:rPr>
          <w:rFonts w:ascii="Garamond" w:hAnsi="Garamond" w:cs="Times New Roman"/>
          <w:sz w:val="18"/>
          <w:szCs w:val="28"/>
        </w:rPr>
        <w:t xml:space="preserve">Per esercitare i diritti previsti dagli articoli 15 a 22 del GDPR, l’Interessato potrà rivolgersi </w:t>
      </w:r>
      <w:r w:rsidR="008E3EC7">
        <w:rPr>
          <w:rFonts w:ascii="Garamond" w:hAnsi="Garamond" w:cs="Times New Roman"/>
          <w:sz w:val="18"/>
          <w:szCs w:val="28"/>
        </w:rPr>
        <w:t>al C.O.A. Napoli</w:t>
      </w:r>
      <w:r w:rsidRPr="00F63699">
        <w:rPr>
          <w:rFonts w:ascii="Garamond" w:hAnsi="Garamond" w:cs="Times New Roman"/>
          <w:sz w:val="18"/>
          <w:szCs w:val="28"/>
        </w:rPr>
        <w:t xml:space="preserve">, presentando istanza </w:t>
      </w:r>
      <w:r w:rsidR="000767BE">
        <w:rPr>
          <w:rFonts w:ascii="Garamond" w:hAnsi="Garamond" w:cs="Times New Roman"/>
          <w:sz w:val="18"/>
          <w:szCs w:val="28"/>
        </w:rPr>
        <w:t>indirizzata a</w:t>
      </w:r>
      <w:r w:rsidR="00CB17EB">
        <w:rPr>
          <w:rFonts w:ascii="Garamond" w:hAnsi="Garamond" w:cs="Times New Roman"/>
          <w:sz w:val="18"/>
          <w:szCs w:val="28"/>
        </w:rPr>
        <w:t>d</w:t>
      </w:r>
      <w:r w:rsidR="000767BE">
        <w:rPr>
          <w:rFonts w:ascii="Garamond" w:hAnsi="Garamond" w:cs="Times New Roman"/>
          <w:sz w:val="18"/>
          <w:szCs w:val="28"/>
        </w:rPr>
        <w:t xml:space="preserve"> uno dei recapiti sopra indicati</w:t>
      </w:r>
      <w:r>
        <w:rPr>
          <w:rFonts w:ascii="Garamond" w:hAnsi="Garamond" w:cs="Times New Roman"/>
          <w:sz w:val="18"/>
          <w:szCs w:val="28"/>
        </w:rPr>
        <w:t>.</w:t>
      </w:r>
    </w:p>
    <w:p w14:paraId="64EBC939" w14:textId="465A4484" w:rsidR="00651888" w:rsidRPr="00F63699" w:rsidRDefault="00651888" w:rsidP="00651888">
      <w:pPr>
        <w:spacing w:line="276" w:lineRule="auto"/>
        <w:jc w:val="both"/>
        <w:rPr>
          <w:rFonts w:ascii="Garamond" w:hAnsi="Garamond" w:cs="Times New Roman"/>
          <w:sz w:val="18"/>
          <w:szCs w:val="28"/>
        </w:rPr>
      </w:pPr>
      <w:r w:rsidRPr="00F63699">
        <w:rPr>
          <w:rFonts w:ascii="Garamond" w:hAnsi="Garamond" w:cs="Times New Roman"/>
          <w:sz w:val="18"/>
          <w:szCs w:val="28"/>
        </w:rPr>
        <w:t>L’Interessato ha il diritto di accedere in qualunque momento ai dati che lo riguardano. In particolare, potrà chiedere la rettifica, la cancellazione, la</w:t>
      </w:r>
      <w:r>
        <w:rPr>
          <w:rFonts w:ascii="Garamond" w:hAnsi="Garamond" w:cs="Times New Roman"/>
          <w:sz w:val="18"/>
          <w:szCs w:val="28"/>
        </w:rPr>
        <w:t xml:space="preserve"> </w:t>
      </w:r>
      <w:r w:rsidRPr="00F63699">
        <w:rPr>
          <w:rFonts w:ascii="Garamond" w:hAnsi="Garamond" w:cs="Times New Roman"/>
          <w:sz w:val="18"/>
          <w:szCs w:val="28"/>
        </w:rPr>
        <w:t>limitazione del trattamento dei dati stessi nei casi previsti, la revoca del consenso prestato, la portabilità dei dati che lo riguardano. L’Interessato potrà altresì</w:t>
      </w:r>
      <w:r>
        <w:rPr>
          <w:rFonts w:ascii="Garamond" w:hAnsi="Garamond" w:cs="Times New Roman"/>
          <w:sz w:val="18"/>
          <w:szCs w:val="28"/>
        </w:rPr>
        <w:t xml:space="preserve"> </w:t>
      </w:r>
      <w:r w:rsidRPr="00F63699">
        <w:rPr>
          <w:rFonts w:ascii="Garamond" w:hAnsi="Garamond" w:cs="Times New Roman"/>
          <w:sz w:val="18"/>
          <w:szCs w:val="28"/>
        </w:rPr>
        <w:t xml:space="preserve">formulare una richiesta di opposizione al trattamento dei dati nella quale dare evidenza delle ragioni che giustifichino l’opposizione. </w:t>
      </w:r>
      <w:r w:rsidR="008E3EC7">
        <w:rPr>
          <w:rFonts w:ascii="Garamond" w:hAnsi="Garamond" w:cs="Times New Roman"/>
          <w:sz w:val="18"/>
          <w:szCs w:val="28"/>
        </w:rPr>
        <w:t>Il C.O.A. Napoli</w:t>
      </w:r>
      <w:r w:rsidRPr="00F63699">
        <w:rPr>
          <w:rFonts w:ascii="Garamond" w:hAnsi="Garamond" w:cs="Times New Roman"/>
          <w:sz w:val="18"/>
          <w:szCs w:val="28"/>
        </w:rPr>
        <w:t xml:space="preserve"> ha, per legge,</w:t>
      </w:r>
      <w:r>
        <w:rPr>
          <w:rFonts w:ascii="Garamond" w:hAnsi="Garamond" w:cs="Times New Roman"/>
          <w:sz w:val="18"/>
          <w:szCs w:val="28"/>
        </w:rPr>
        <w:t xml:space="preserve"> </w:t>
      </w:r>
      <w:r w:rsidRPr="00F63699">
        <w:rPr>
          <w:rFonts w:ascii="Garamond" w:hAnsi="Garamond" w:cs="Times New Roman"/>
          <w:sz w:val="18"/>
          <w:szCs w:val="28"/>
        </w:rPr>
        <w:t>un termine di un mese per il riscontro delle richieste.</w:t>
      </w:r>
    </w:p>
    <w:p w14:paraId="44938F4F" w14:textId="73D15406" w:rsidR="00651888" w:rsidRPr="00F63699" w:rsidRDefault="00651888" w:rsidP="00651888">
      <w:pPr>
        <w:spacing w:line="276" w:lineRule="auto"/>
        <w:jc w:val="both"/>
        <w:rPr>
          <w:rFonts w:ascii="Garamond" w:hAnsi="Garamond" w:cs="Times New Roman"/>
          <w:sz w:val="18"/>
          <w:szCs w:val="28"/>
        </w:rPr>
      </w:pPr>
      <w:r w:rsidRPr="00F63699">
        <w:rPr>
          <w:rFonts w:ascii="Garamond" w:hAnsi="Garamond" w:cs="Times New Roman"/>
          <w:sz w:val="18"/>
          <w:szCs w:val="28"/>
        </w:rPr>
        <w:lastRenderedPageBreak/>
        <w:t xml:space="preserve">L’esercizio dei diritti è, in linea di principio, gratuito, salvo eventuali costi per la riproduzione. La relativa modulistica è disponibile on line </w:t>
      </w:r>
      <w:r w:rsidR="008E3EC7">
        <w:rPr>
          <w:rFonts w:ascii="Garamond" w:hAnsi="Garamond" w:cs="Times New Roman"/>
          <w:sz w:val="18"/>
          <w:szCs w:val="28"/>
        </w:rPr>
        <w:t>sul sito web del C.O.A. Napoli.</w:t>
      </w:r>
      <w:r w:rsidRPr="00F63699">
        <w:rPr>
          <w:rFonts w:ascii="Garamond" w:hAnsi="Garamond" w:cs="Times New Roman"/>
          <w:sz w:val="18"/>
          <w:szCs w:val="28"/>
        </w:rPr>
        <w:t xml:space="preserve"> </w:t>
      </w:r>
      <w:r w:rsidR="008E3EC7">
        <w:rPr>
          <w:rFonts w:ascii="Garamond" w:hAnsi="Garamond" w:cs="Times New Roman"/>
          <w:sz w:val="18"/>
          <w:szCs w:val="28"/>
        </w:rPr>
        <w:t>Il C.O.A.</w:t>
      </w:r>
      <w:r w:rsidRPr="00F63699">
        <w:rPr>
          <w:rFonts w:ascii="Garamond" w:hAnsi="Garamond" w:cs="Times New Roman"/>
          <w:sz w:val="18"/>
          <w:szCs w:val="28"/>
        </w:rPr>
        <w:t xml:space="preserve"> ha il diritto di chiedere informazioni necessarie al fine dell’identificazione del richiedente.</w:t>
      </w:r>
    </w:p>
    <w:p w14:paraId="6BEDB059" w14:textId="77777777" w:rsidR="00651888" w:rsidRDefault="00651888" w:rsidP="00651888">
      <w:pPr>
        <w:spacing w:line="276" w:lineRule="auto"/>
        <w:jc w:val="both"/>
        <w:rPr>
          <w:rFonts w:ascii="Garamond" w:hAnsi="Garamond" w:cs="Times New Roman"/>
          <w:sz w:val="18"/>
          <w:szCs w:val="28"/>
        </w:rPr>
      </w:pPr>
      <w:r w:rsidRPr="00F63699">
        <w:rPr>
          <w:rFonts w:ascii="Garamond" w:hAnsi="Garamond" w:cs="Times New Roman"/>
          <w:sz w:val="18"/>
          <w:szCs w:val="28"/>
        </w:rPr>
        <w:t>È fatta salva la possibilità di proporre reclamo all’Autorità di controllo ai sensi dell’art.77 GDPR o ricorso all’</w:t>
      </w:r>
      <w:r>
        <w:rPr>
          <w:rFonts w:ascii="Garamond" w:hAnsi="Garamond" w:cs="Times New Roman"/>
          <w:sz w:val="18"/>
          <w:szCs w:val="28"/>
        </w:rPr>
        <w:t>A</w:t>
      </w:r>
      <w:r w:rsidRPr="00F63699">
        <w:rPr>
          <w:rFonts w:ascii="Garamond" w:hAnsi="Garamond" w:cs="Times New Roman"/>
          <w:sz w:val="18"/>
          <w:szCs w:val="28"/>
        </w:rPr>
        <w:t>utorità giudiziaria ai sensi dell’art. 140-bis</w:t>
      </w:r>
      <w:r>
        <w:rPr>
          <w:rFonts w:ascii="Garamond" w:hAnsi="Garamond" w:cs="Times New Roman"/>
          <w:sz w:val="18"/>
          <w:szCs w:val="28"/>
        </w:rPr>
        <w:t xml:space="preserve"> </w:t>
      </w:r>
      <w:r w:rsidRPr="00F63699">
        <w:rPr>
          <w:rFonts w:ascii="Garamond" w:hAnsi="Garamond" w:cs="Times New Roman"/>
          <w:sz w:val="18"/>
          <w:szCs w:val="28"/>
        </w:rPr>
        <w:t>del Codice in materia di protezione dati personali, così come modificato dal d.lgs. n.101/2018.</w:t>
      </w:r>
    </w:p>
    <w:p w14:paraId="48315DFA" w14:textId="77777777" w:rsidR="0097507F" w:rsidRDefault="0097507F" w:rsidP="00651888">
      <w:pPr>
        <w:spacing w:line="276" w:lineRule="auto"/>
        <w:jc w:val="both"/>
        <w:rPr>
          <w:rFonts w:ascii="Garamond" w:hAnsi="Garamond" w:cs="Times New Roman"/>
          <w:sz w:val="18"/>
          <w:szCs w:val="28"/>
        </w:rPr>
      </w:pPr>
    </w:p>
    <w:p w14:paraId="189340B1" w14:textId="77777777" w:rsidR="00651888" w:rsidRDefault="00651888" w:rsidP="00651888">
      <w:pPr>
        <w:spacing w:line="276" w:lineRule="auto"/>
        <w:jc w:val="both"/>
        <w:rPr>
          <w:rFonts w:ascii="Garamond" w:hAnsi="Garamond" w:cs="Times New Roman"/>
          <w:sz w:val="18"/>
          <w:szCs w:val="28"/>
        </w:rPr>
      </w:pPr>
    </w:p>
    <w:p w14:paraId="6425919A" w14:textId="77777777" w:rsidR="00651888" w:rsidRPr="00F63699" w:rsidRDefault="00651888" w:rsidP="00651888">
      <w:pPr>
        <w:spacing w:line="276" w:lineRule="auto"/>
        <w:jc w:val="both"/>
        <w:rPr>
          <w:rFonts w:ascii="Garamond" w:hAnsi="Garamond" w:cs="Times New Roman"/>
          <w:sz w:val="18"/>
          <w:szCs w:val="28"/>
        </w:rPr>
      </w:pPr>
    </w:p>
    <w:tbl>
      <w:tblPr>
        <w:tblStyle w:val="Grigliatabella"/>
        <w:tblW w:w="9629" w:type="dxa"/>
        <w:tblLook w:val="04A0" w:firstRow="1" w:lastRow="0" w:firstColumn="1" w:lastColumn="0" w:noHBand="0" w:noVBand="1"/>
      </w:tblPr>
      <w:tblGrid>
        <w:gridCol w:w="3005"/>
        <w:gridCol w:w="2235"/>
        <w:gridCol w:w="4389"/>
      </w:tblGrid>
      <w:tr w:rsidR="00651888" w14:paraId="77175280" w14:textId="77777777" w:rsidTr="00F947BB">
        <w:trPr>
          <w:trHeight w:val="34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FAFD8" w14:textId="64B63F16" w:rsidR="00651888" w:rsidRPr="00646F51" w:rsidRDefault="00651888" w:rsidP="00F947BB">
            <w:pPr>
              <w:widowControl w:val="0"/>
              <w:spacing w:line="276" w:lineRule="auto"/>
              <w:textAlignment w:val="baseline"/>
              <w:rPr>
                <w:rFonts w:ascii="Garamond" w:hAnsi="Garamond" w:cs="Times New Roman"/>
                <w:b/>
                <w:color w:val="215868" w:themeColor="accent5" w:themeShade="80"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color w:val="002060"/>
                <w:kern w:val="2"/>
                <w:sz w:val="22"/>
                <w:szCs w:val="22"/>
              </w:rPr>
              <w:t>NAPOLI</w:t>
            </w:r>
            <w:r w:rsidRPr="00646F51">
              <w:rPr>
                <w:rFonts w:ascii="Garamond" w:hAnsi="Garamond" w:cs="Times New Roman"/>
                <w:b/>
                <w:color w:val="002060"/>
                <w:kern w:val="2"/>
                <w:sz w:val="22"/>
                <w:szCs w:val="22"/>
              </w:rPr>
              <w:t xml:space="preserve">, </w:t>
            </w:r>
            <w:r w:rsidR="00630963">
              <w:rPr>
                <w:rFonts w:ascii="Garamond" w:hAnsi="Garamond" w:cs="Times New Roman"/>
                <w:b/>
                <w:color w:val="002060"/>
                <w:kern w:val="2"/>
                <w:sz w:val="22"/>
                <w:szCs w:val="22"/>
              </w:rPr>
              <w:t>FEBBRAIO</w:t>
            </w:r>
            <w:r w:rsidRPr="00646F51">
              <w:rPr>
                <w:rFonts w:ascii="Garamond" w:hAnsi="Garamond" w:cs="Times New Roman"/>
                <w:b/>
                <w:color w:val="002060"/>
                <w:kern w:val="2"/>
                <w:sz w:val="22"/>
                <w:szCs w:val="22"/>
              </w:rPr>
              <w:t xml:space="preserve"> 202</w:t>
            </w:r>
            <w:r>
              <w:rPr>
                <w:rFonts w:ascii="Garamond" w:hAnsi="Garamond" w:cs="Times New Roman"/>
                <w:b/>
                <w:color w:val="002060"/>
                <w:kern w:val="2"/>
                <w:sz w:val="22"/>
                <w:szCs w:val="22"/>
              </w:rPr>
              <w:t>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99E59" w14:textId="77777777" w:rsidR="00651888" w:rsidRPr="00646F51" w:rsidRDefault="00651888" w:rsidP="00F947BB">
            <w:pPr>
              <w:widowControl w:val="0"/>
              <w:spacing w:line="276" w:lineRule="auto"/>
              <w:jc w:val="center"/>
              <w:textAlignment w:val="baseline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CB4F7" w14:textId="77777777" w:rsidR="00651888" w:rsidRPr="00646F51" w:rsidRDefault="00651888" w:rsidP="00F947BB">
            <w:pPr>
              <w:widowControl w:val="0"/>
              <w:spacing w:line="276" w:lineRule="auto"/>
              <w:jc w:val="center"/>
              <w:textAlignment w:val="baseline"/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646F51">
              <w:rPr>
                <w:rFonts w:ascii="Garamond" w:hAnsi="Garamond" w:cs="Times New Roman"/>
                <w:b/>
                <w:color w:val="215868" w:themeColor="accent5" w:themeShade="80"/>
                <w:kern w:val="2"/>
                <w:sz w:val="22"/>
                <w:szCs w:val="22"/>
              </w:rPr>
              <w:t>IL TITOLARE DEL TRATTAMENTO</w:t>
            </w:r>
          </w:p>
        </w:tc>
      </w:tr>
    </w:tbl>
    <w:p w14:paraId="54C4F27B" w14:textId="77777777" w:rsidR="00651888" w:rsidRDefault="00651888" w:rsidP="00651888">
      <w:pPr>
        <w:pStyle w:val="Nessunaspaziatura"/>
        <w:spacing w:line="276" w:lineRule="auto"/>
        <w:rPr>
          <w:rFonts w:ascii="Garamond" w:hAnsi="Garamond" w:cs="Times New Roman"/>
          <w:sz w:val="6"/>
        </w:rPr>
      </w:pPr>
    </w:p>
    <w:p w14:paraId="22974DCC" w14:textId="77777777" w:rsidR="00651888" w:rsidRDefault="00651888" w:rsidP="00651888">
      <w:pPr>
        <w:pStyle w:val="Nessunaspaziatura"/>
        <w:spacing w:line="276" w:lineRule="auto"/>
        <w:rPr>
          <w:rFonts w:ascii="Garamond" w:hAnsi="Garamond" w:cs="Times New Roman"/>
          <w:sz w:val="6"/>
        </w:rPr>
      </w:pPr>
    </w:p>
    <w:p w14:paraId="21906147" w14:textId="77777777" w:rsidR="00651888" w:rsidRDefault="00651888" w:rsidP="00651888">
      <w:pPr>
        <w:pStyle w:val="Nessunaspaziatura"/>
        <w:spacing w:line="276" w:lineRule="auto"/>
        <w:rPr>
          <w:rFonts w:ascii="Garamond" w:hAnsi="Garamond" w:cs="Times New Roman"/>
          <w:sz w:val="6"/>
        </w:rPr>
      </w:pPr>
    </w:p>
    <w:p w14:paraId="3AF0B649" w14:textId="77777777" w:rsidR="00651888" w:rsidRDefault="00651888" w:rsidP="00651888">
      <w:pPr>
        <w:pStyle w:val="Nessunaspaziatura"/>
        <w:spacing w:line="276" w:lineRule="auto"/>
        <w:rPr>
          <w:rFonts w:ascii="Garamond" w:hAnsi="Garamond" w:cs="Times New Roman"/>
          <w:sz w:val="6"/>
        </w:rPr>
      </w:pPr>
    </w:p>
    <w:p w14:paraId="693B01A8" w14:textId="77777777" w:rsidR="00524053" w:rsidRDefault="00524053" w:rsidP="00112044">
      <w:pPr>
        <w:rPr>
          <w:rFonts w:ascii="Garamond" w:hAnsi="Garamond" w:cs="Times New Roman"/>
          <w:sz w:val="12"/>
        </w:rPr>
      </w:pPr>
    </w:p>
    <w:p w14:paraId="469EFF97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541186E0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4AA982F9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2E45C450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15591144" w14:textId="77777777" w:rsidR="0097507F" w:rsidRDefault="0097507F" w:rsidP="0097507F">
      <w:pPr>
        <w:spacing w:line="276" w:lineRule="auto"/>
        <w:jc w:val="center"/>
        <w:rPr>
          <w:rFonts w:ascii="Garamond" w:eastAsia="Times New Roman" w:hAnsi="Garamond" w:cs="Times New Roman"/>
          <w:b/>
          <w:bCs/>
          <w:color w:val="1F3764"/>
          <w:szCs w:val="16"/>
        </w:rPr>
      </w:pPr>
    </w:p>
    <w:p w14:paraId="0E0DC87D" w14:textId="77777777" w:rsidR="0097507F" w:rsidRDefault="0097507F" w:rsidP="0097507F">
      <w:pPr>
        <w:spacing w:line="276" w:lineRule="auto"/>
        <w:jc w:val="center"/>
        <w:rPr>
          <w:rFonts w:ascii="Garamond" w:eastAsia="Times New Roman" w:hAnsi="Garamond" w:cs="Times New Roman"/>
          <w:b/>
          <w:bCs/>
          <w:color w:val="1F3764"/>
          <w:szCs w:val="16"/>
        </w:rPr>
      </w:pPr>
    </w:p>
    <w:p w14:paraId="0B5CABAD" w14:textId="77777777" w:rsidR="0097507F" w:rsidRDefault="0097507F" w:rsidP="0097507F">
      <w:pPr>
        <w:spacing w:line="276" w:lineRule="auto"/>
        <w:jc w:val="center"/>
        <w:rPr>
          <w:rFonts w:ascii="Garamond" w:eastAsia="Times New Roman" w:hAnsi="Garamond" w:cs="Times New Roman"/>
          <w:b/>
          <w:bCs/>
          <w:color w:val="1F3764"/>
          <w:szCs w:val="16"/>
        </w:rPr>
      </w:pPr>
    </w:p>
    <w:p w14:paraId="21FC0122" w14:textId="77777777" w:rsidR="0097507F" w:rsidRDefault="0097507F" w:rsidP="0097507F">
      <w:pPr>
        <w:spacing w:line="276" w:lineRule="auto"/>
        <w:jc w:val="center"/>
        <w:rPr>
          <w:rFonts w:ascii="Garamond" w:eastAsia="Times New Roman" w:hAnsi="Garamond" w:cs="Times New Roman"/>
          <w:b/>
          <w:bCs/>
          <w:color w:val="1F3764"/>
          <w:szCs w:val="16"/>
        </w:rPr>
      </w:pPr>
    </w:p>
    <w:p w14:paraId="11534830" w14:textId="77777777" w:rsidR="0097507F" w:rsidRDefault="0097507F" w:rsidP="0097507F">
      <w:pPr>
        <w:spacing w:line="276" w:lineRule="auto"/>
        <w:jc w:val="center"/>
        <w:rPr>
          <w:rFonts w:ascii="Garamond" w:eastAsia="Times New Roman" w:hAnsi="Garamond" w:cs="Times New Roman"/>
          <w:b/>
          <w:bCs/>
          <w:color w:val="1F3764"/>
          <w:szCs w:val="16"/>
        </w:rPr>
      </w:pPr>
    </w:p>
    <w:p w14:paraId="35822B06" w14:textId="77777777" w:rsidR="0097507F" w:rsidRDefault="0097507F" w:rsidP="0097507F">
      <w:pPr>
        <w:spacing w:line="276" w:lineRule="auto"/>
        <w:jc w:val="center"/>
        <w:rPr>
          <w:rFonts w:ascii="Garamond" w:eastAsia="Times New Roman" w:hAnsi="Garamond" w:cs="Times New Roman"/>
          <w:b/>
          <w:bCs/>
          <w:color w:val="1F3764"/>
          <w:szCs w:val="16"/>
        </w:rPr>
      </w:pPr>
    </w:p>
    <w:p w14:paraId="298AEAFE" w14:textId="77777777" w:rsidR="0097507F" w:rsidRDefault="0097507F" w:rsidP="0097507F">
      <w:pPr>
        <w:spacing w:line="276" w:lineRule="auto"/>
        <w:jc w:val="center"/>
        <w:rPr>
          <w:rFonts w:ascii="Garamond" w:eastAsia="Times New Roman" w:hAnsi="Garamond" w:cs="Times New Roman"/>
          <w:b/>
          <w:bCs/>
          <w:color w:val="1F3764"/>
          <w:szCs w:val="16"/>
        </w:rPr>
      </w:pPr>
    </w:p>
    <w:p w14:paraId="4C487B6A" w14:textId="77777777" w:rsidR="0097507F" w:rsidRDefault="0097507F" w:rsidP="0097507F">
      <w:pPr>
        <w:spacing w:line="276" w:lineRule="auto"/>
        <w:jc w:val="center"/>
        <w:rPr>
          <w:rFonts w:ascii="Garamond" w:eastAsia="Times New Roman" w:hAnsi="Garamond" w:cs="Times New Roman"/>
          <w:b/>
          <w:bCs/>
          <w:color w:val="1F3764"/>
          <w:szCs w:val="16"/>
        </w:rPr>
      </w:pPr>
    </w:p>
    <w:p w14:paraId="68A51EE9" w14:textId="77777777" w:rsidR="0097507F" w:rsidRDefault="0097507F" w:rsidP="0097507F">
      <w:pPr>
        <w:spacing w:line="276" w:lineRule="auto"/>
        <w:jc w:val="center"/>
        <w:rPr>
          <w:rFonts w:ascii="Garamond" w:eastAsia="Times New Roman" w:hAnsi="Garamond" w:cs="Times New Roman"/>
          <w:b/>
          <w:bCs/>
          <w:color w:val="1F3764"/>
          <w:szCs w:val="16"/>
        </w:rPr>
      </w:pPr>
    </w:p>
    <w:p w14:paraId="094FFB33" w14:textId="77777777" w:rsidR="0097507F" w:rsidRDefault="0097507F" w:rsidP="0097507F">
      <w:pPr>
        <w:spacing w:line="276" w:lineRule="auto"/>
        <w:jc w:val="center"/>
        <w:rPr>
          <w:rFonts w:ascii="Garamond" w:eastAsia="Times New Roman" w:hAnsi="Garamond" w:cs="Times New Roman"/>
          <w:b/>
          <w:bCs/>
          <w:color w:val="1F3764"/>
          <w:szCs w:val="16"/>
        </w:rPr>
      </w:pPr>
    </w:p>
    <w:p w14:paraId="189EB766" w14:textId="77777777" w:rsidR="0097507F" w:rsidRDefault="0097507F" w:rsidP="0097507F">
      <w:pPr>
        <w:spacing w:line="276" w:lineRule="auto"/>
        <w:jc w:val="center"/>
        <w:rPr>
          <w:rFonts w:ascii="Garamond" w:eastAsia="Times New Roman" w:hAnsi="Garamond" w:cs="Times New Roman"/>
          <w:b/>
          <w:bCs/>
          <w:color w:val="1F3764"/>
          <w:szCs w:val="16"/>
        </w:rPr>
      </w:pPr>
    </w:p>
    <w:p w14:paraId="2843D8DF" w14:textId="77777777" w:rsidR="0097507F" w:rsidRDefault="0097507F" w:rsidP="0097507F">
      <w:pPr>
        <w:spacing w:line="276" w:lineRule="auto"/>
        <w:jc w:val="center"/>
        <w:rPr>
          <w:rFonts w:ascii="Garamond" w:eastAsia="Times New Roman" w:hAnsi="Garamond" w:cs="Times New Roman"/>
          <w:b/>
          <w:bCs/>
          <w:color w:val="1F3764"/>
          <w:szCs w:val="16"/>
        </w:rPr>
      </w:pPr>
    </w:p>
    <w:p w14:paraId="31333283" w14:textId="77777777" w:rsidR="0097507F" w:rsidRDefault="0097507F" w:rsidP="0097507F">
      <w:pPr>
        <w:spacing w:line="276" w:lineRule="auto"/>
        <w:jc w:val="center"/>
        <w:rPr>
          <w:rFonts w:ascii="Garamond" w:eastAsia="Times New Roman" w:hAnsi="Garamond" w:cs="Times New Roman"/>
          <w:b/>
          <w:bCs/>
          <w:color w:val="1F3764"/>
          <w:szCs w:val="16"/>
        </w:rPr>
      </w:pPr>
    </w:p>
    <w:p w14:paraId="00DB5A92" w14:textId="77777777" w:rsidR="0097507F" w:rsidRDefault="0097507F" w:rsidP="0097507F">
      <w:pPr>
        <w:spacing w:line="276" w:lineRule="auto"/>
        <w:jc w:val="center"/>
        <w:rPr>
          <w:rFonts w:ascii="Garamond" w:eastAsia="Times New Roman" w:hAnsi="Garamond" w:cs="Times New Roman"/>
          <w:b/>
          <w:bCs/>
          <w:color w:val="1F3764"/>
          <w:szCs w:val="16"/>
        </w:rPr>
      </w:pPr>
    </w:p>
    <w:p w14:paraId="5D6DBAF3" w14:textId="77777777" w:rsidR="0097507F" w:rsidRDefault="0097507F" w:rsidP="0097507F">
      <w:pPr>
        <w:spacing w:line="276" w:lineRule="auto"/>
        <w:jc w:val="center"/>
        <w:rPr>
          <w:rFonts w:ascii="Garamond" w:eastAsia="Times New Roman" w:hAnsi="Garamond" w:cs="Times New Roman"/>
          <w:b/>
          <w:bCs/>
          <w:color w:val="1F3764"/>
          <w:szCs w:val="16"/>
        </w:rPr>
      </w:pPr>
    </w:p>
    <w:p w14:paraId="73E91C21" w14:textId="77777777" w:rsidR="0097507F" w:rsidRDefault="0097507F" w:rsidP="0097507F">
      <w:pPr>
        <w:spacing w:line="276" w:lineRule="auto"/>
        <w:jc w:val="center"/>
        <w:rPr>
          <w:rFonts w:ascii="Garamond" w:eastAsia="Times New Roman" w:hAnsi="Garamond" w:cs="Times New Roman"/>
          <w:b/>
          <w:bCs/>
          <w:color w:val="1F3764"/>
          <w:szCs w:val="16"/>
        </w:rPr>
      </w:pPr>
    </w:p>
    <w:p w14:paraId="1AC20958" w14:textId="77777777" w:rsidR="0097507F" w:rsidRDefault="0097507F" w:rsidP="0097507F">
      <w:pPr>
        <w:spacing w:line="276" w:lineRule="auto"/>
        <w:jc w:val="center"/>
        <w:rPr>
          <w:rFonts w:ascii="Garamond" w:eastAsia="Times New Roman" w:hAnsi="Garamond" w:cs="Times New Roman"/>
          <w:b/>
          <w:bCs/>
          <w:color w:val="1F3764"/>
          <w:szCs w:val="16"/>
        </w:rPr>
      </w:pPr>
    </w:p>
    <w:p w14:paraId="45498E2E" w14:textId="77777777" w:rsidR="0097507F" w:rsidRDefault="0097507F" w:rsidP="0097507F">
      <w:pPr>
        <w:spacing w:line="276" w:lineRule="auto"/>
        <w:jc w:val="center"/>
        <w:rPr>
          <w:rFonts w:ascii="Garamond" w:eastAsia="Times New Roman" w:hAnsi="Garamond" w:cs="Times New Roman"/>
          <w:b/>
          <w:bCs/>
          <w:color w:val="1F3764"/>
          <w:szCs w:val="16"/>
        </w:rPr>
      </w:pPr>
    </w:p>
    <w:p w14:paraId="07744740" w14:textId="77777777" w:rsidR="0097507F" w:rsidRDefault="0097507F" w:rsidP="0097507F">
      <w:pPr>
        <w:spacing w:line="276" w:lineRule="auto"/>
        <w:jc w:val="center"/>
        <w:rPr>
          <w:rFonts w:ascii="Garamond" w:eastAsia="Times New Roman" w:hAnsi="Garamond" w:cs="Times New Roman"/>
          <w:b/>
          <w:bCs/>
          <w:color w:val="1F3764"/>
          <w:szCs w:val="16"/>
        </w:rPr>
      </w:pPr>
    </w:p>
    <w:p w14:paraId="6CE5F2E3" w14:textId="77777777" w:rsidR="0097507F" w:rsidRDefault="0097507F" w:rsidP="0097507F">
      <w:pPr>
        <w:spacing w:line="276" w:lineRule="auto"/>
        <w:jc w:val="center"/>
        <w:rPr>
          <w:rFonts w:ascii="Garamond" w:eastAsia="Times New Roman" w:hAnsi="Garamond" w:cs="Times New Roman"/>
          <w:b/>
          <w:bCs/>
          <w:color w:val="1F3764"/>
          <w:szCs w:val="16"/>
        </w:rPr>
      </w:pPr>
    </w:p>
    <w:p w14:paraId="454D6738" w14:textId="77777777" w:rsidR="0097507F" w:rsidRDefault="0097507F" w:rsidP="0097507F">
      <w:pPr>
        <w:spacing w:line="276" w:lineRule="auto"/>
        <w:jc w:val="center"/>
        <w:rPr>
          <w:rFonts w:ascii="Garamond" w:eastAsia="Times New Roman" w:hAnsi="Garamond" w:cs="Times New Roman"/>
          <w:b/>
          <w:bCs/>
          <w:color w:val="1F3764"/>
          <w:szCs w:val="16"/>
        </w:rPr>
      </w:pPr>
    </w:p>
    <w:p w14:paraId="01575BAC" w14:textId="77777777" w:rsidR="0097507F" w:rsidRDefault="0097507F" w:rsidP="0097507F">
      <w:pPr>
        <w:spacing w:line="276" w:lineRule="auto"/>
        <w:jc w:val="center"/>
        <w:rPr>
          <w:rFonts w:ascii="Garamond" w:eastAsia="Times New Roman" w:hAnsi="Garamond" w:cs="Times New Roman"/>
          <w:b/>
          <w:bCs/>
          <w:color w:val="1F3764"/>
          <w:szCs w:val="16"/>
        </w:rPr>
      </w:pPr>
    </w:p>
    <w:p w14:paraId="1E8DFB0D" w14:textId="77777777" w:rsidR="0097507F" w:rsidRDefault="0097507F" w:rsidP="0097507F">
      <w:pPr>
        <w:spacing w:line="276" w:lineRule="auto"/>
        <w:jc w:val="center"/>
        <w:rPr>
          <w:rFonts w:ascii="Garamond" w:eastAsia="Times New Roman" w:hAnsi="Garamond" w:cs="Times New Roman"/>
          <w:b/>
          <w:bCs/>
          <w:color w:val="1F3764"/>
          <w:szCs w:val="16"/>
        </w:rPr>
      </w:pPr>
    </w:p>
    <w:p w14:paraId="34619E45" w14:textId="77777777" w:rsidR="0097507F" w:rsidRDefault="0097507F" w:rsidP="0097507F">
      <w:pPr>
        <w:spacing w:line="276" w:lineRule="auto"/>
        <w:jc w:val="center"/>
        <w:rPr>
          <w:rFonts w:ascii="Garamond" w:eastAsia="Times New Roman" w:hAnsi="Garamond" w:cs="Times New Roman"/>
          <w:b/>
          <w:bCs/>
          <w:color w:val="1F3764"/>
          <w:szCs w:val="16"/>
        </w:rPr>
      </w:pPr>
    </w:p>
    <w:p w14:paraId="7518D5B4" w14:textId="77777777" w:rsidR="0097507F" w:rsidRDefault="0097507F" w:rsidP="0097507F">
      <w:pPr>
        <w:spacing w:line="276" w:lineRule="auto"/>
        <w:jc w:val="center"/>
        <w:rPr>
          <w:rFonts w:ascii="Garamond" w:eastAsia="Times New Roman" w:hAnsi="Garamond" w:cs="Times New Roman"/>
          <w:b/>
          <w:bCs/>
          <w:color w:val="1F3764"/>
          <w:szCs w:val="16"/>
        </w:rPr>
      </w:pPr>
    </w:p>
    <w:p w14:paraId="1884A936" w14:textId="77777777" w:rsidR="0097507F" w:rsidRDefault="0097507F" w:rsidP="0097507F">
      <w:pPr>
        <w:spacing w:line="276" w:lineRule="auto"/>
        <w:jc w:val="center"/>
        <w:rPr>
          <w:rFonts w:ascii="Garamond" w:eastAsia="Times New Roman" w:hAnsi="Garamond" w:cs="Times New Roman"/>
          <w:b/>
          <w:bCs/>
          <w:color w:val="1F3764"/>
          <w:szCs w:val="16"/>
        </w:rPr>
      </w:pPr>
    </w:p>
    <w:p w14:paraId="5314D334" w14:textId="77777777" w:rsidR="0097507F" w:rsidRDefault="0097507F" w:rsidP="0097507F">
      <w:pPr>
        <w:spacing w:line="276" w:lineRule="auto"/>
        <w:jc w:val="center"/>
        <w:rPr>
          <w:rFonts w:ascii="Garamond" w:eastAsia="Times New Roman" w:hAnsi="Garamond" w:cs="Times New Roman"/>
          <w:b/>
          <w:bCs/>
          <w:color w:val="1F3764"/>
          <w:szCs w:val="16"/>
        </w:rPr>
      </w:pPr>
    </w:p>
    <w:p w14:paraId="0CA7D983" w14:textId="77777777" w:rsidR="0097507F" w:rsidRDefault="0097507F" w:rsidP="0097507F">
      <w:pPr>
        <w:spacing w:line="276" w:lineRule="auto"/>
        <w:jc w:val="center"/>
        <w:rPr>
          <w:rFonts w:ascii="Garamond" w:eastAsia="Times New Roman" w:hAnsi="Garamond" w:cs="Times New Roman"/>
          <w:b/>
          <w:bCs/>
          <w:color w:val="1F3764"/>
          <w:szCs w:val="16"/>
        </w:rPr>
      </w:pPr>
    </w:p>
    <w:p w14:paraId="28EF1611" w14:textId="60F75C96" w:rsidR="0097507F" w:rsidRDefault="0097507F" w:rsidP="0097507F">
      <w:pPr>
        <w:spacing w:line="276" w:lineRule="auto"/>
        <w:jc w:val="center"/>
        <w:rPr>
          <w:rFonts w:ascii="Garamond" w:eastAsia="Times New Roman" w:hAnsi="Garamond" w:cs="Times New Roman"/>
          <w:b/>
          <w:bCs/>
          <w:color w:val="1F3764"/>
          <w:szCs w:val="16"/>
        </w:rPr>
      </w:pPr>
      <w:r w:rsidRPr="000D3211">
        <w:rPr>
          <w:rFonts w:ascii="Garamond" w:eastAsia="Times New Roman" w:hAnsi="Garamond" w:cs="Times New Roman"/>
          <w:b/>
          <w:bCs/>
          <w:color w:val="1F3764"/>
          <w:szCs w:val="16"/>
        </w:rPr>
        <w:lastRenderedPageBreak/>
        <w:t xml:space="preserve">INFORMATIVA SUL TRATTAMENTO </w:t>
      </w:r>
    </w:p>
    <w:p w14:paraId="772E4045" w14:textId="77777777" w:rsidR="0097507F" w:rsidRPr="00CB1548" w:rsidRDefault="0097507F" w:rsidP="0097507F">
      <w:pPr>
        <w:spacing w:line="276" w:lineRule="auto"/>
        <w:jc w:val="center"/>
        <w:rPr>
          <w:rFonts w:ascii="Garamond" w:eastAsia="Times New Roman" w:hAnsi="Garamond" w:cs="Times New Roman"/>
          <w:b/>
          <w:bCs/>
          <w:color w:val="1F3764"/>
          <w:szCs w:val="16"/>
        </w:rPr>
      </w:pPr>
      <w:r w:rsidRPr="000D3211">
        <w:rPr>
          <w:rFonts w:ascii="Garamond" w:eastAsia="Times New Roman" w:hAnsi="Garamond" w:cs="Times New Roman"/>
          <w:b/>
          <w:bCs/>
          <w:color w:val="1F3764"/>
          <w:szCs w:val="16"/>
        </w:rPr>
        <w:t xml:space="preserve">DEI DATI PERSONALI </w:t>
      </w:r>
      <w:r>
        <w:rPr>
          <w:rFonts w:ascii="Garamond" w:eastAsia="Times New Roman" w:hAnsi="Garamond" w:cs="Times New Roman"/>
          <w:b/>
          <w:bCs/>
          <w:color w:val="1F3764"/>
          <w:szCs w:val="16"/>
        </w:rPr>
        <w:t>DEI PRATICANTI AVVOCATI</w:t>
      </w:r>
    </w:p>
    <w:p w14:paraId="44649CD0" w14:textId="77777777" w:rsidR="0097507F" w:rsidRDefault="0097507F" w:rsidP="0097507F">
      <w:pPr>
        <w:spacing w:line="276" w:lineRule="auto"/>
        <w:jc w:val="center"/>
        <w:rPr>
          <w:rFonts w:ascii="Garamond" w:eastAsia="Times New Roman" w:hAnsi="Garamond" w:cs="Times New Roman"/>
          <w:b/>
          <w:color w:val="1F3764"/>
          <w:sz w:val="20"/>
        </w:rPr>
      </w:pPr>
      <w:r w:rsidRPr="000D3211">
        <w:rPr>
          <w:rFonts w:ascii="Garamond" w:eastAsia="Times New Roman" w:hAnsi="Garamond" w:cs="Times New Roman"/>
          <w:b/>
          <w:color w:val="1F3764"/>
          <w:sz w:val="20"/>
        </w:rPr>
        <w:t>EX ART. 13 REG. EUR. 679/2016 (GDPR) E VIGENTE NORMATIVA ITALIANA DI RIFERIMENTO</w:t>
      </w:r>
    </w:p>
    <w:p w14:paraId="62E0BA3E" w14:textId="77777777" w:rsidR="0097507F" w:rsidRDefault="0097507F" w:rsidP="0097507F">
      <w:pPr>
        <w:spacing w:line="276" w:lineRule="auto"/>
        <w:jc w:val="center"/>
        <w:rPr>
          <w:rFonts w:ascii="Garamond" w:eastAsia="Times New Roman" w:hAnsi="Garamond" w:cs="Times New Roman"/>
          <w:b/>
          <w:color w:val="1F3764"/>
          <w:sz w:val="20"/>
        </w:rPr>
      </w:pPr>
    </w:p>
    <w:p w14:paraId="6255BED4" w14:textId="77777777" w:rsidR="0097507F" w:rsidRPr="000D3211" w:rsidRDefault="0097507F" w:rsidP="0097507F">
      <w:pPr>
        <w:spacing w:line="276" w:lineRule="auto"/>
        <w:jc w:val="center"/>
        <w:rPr>
          <w:rFonts w:ascii="Garamond" w:eastAsia="Times New Roman" w:hAnsi="Garamond" w:cs="Times New Roman"/>
          <w:b/>
          <w:color w:val="1F3764"/>
          <w:sz w:val="20"/>
        </w:rPr>
      </w:pPr>
    </w:p>
    <w:p w14:paraId="0E86B0D9" w14:textId="77777777" w:rsidR="0097507F" w:rsidRDefault="0097507F" w:rsidP="0097507F">
      <w:pPr>
        <w:spacing w:line="276" w:lineRule="auto"/>
        <w:jc w:val="both"/>
        <w:rPr>
          <w:rFonts w:ascii="Garamond" w:eastAsia="Times New Roman" w:hAnsi="Garamond" w:cs="Times New Roman"/>
          <w:sz w:val="8"/>
        </w:rPr>
      </w:pPr>
    </w:p>
    <w:p w14:paraId="603B2289" w14:textId="77777777" w:rsidR="0097507F" w:rsidRPr="006D54D1" w:rsidRDefault="0097507F" w:rsidP="0097507F">
      <w:pPr>
        <w:widowControl w:val="0"/>
        <w:spacing w:line="300" w:lineRule="auto"/>
        <w:jc w:val="center"/>
        <w:rPr>
          <w:rFonts w:ascii="Garamond" w:hAnsi="Garamond" w:cs="Times New Roman"/>
          <w:b/>
          <w:color w:val="1E3664"/>
          <w:sz w:val="16"/>
        </w:rPr>
      </w:pPr>
      <w:r w:rsidRPr="006D54D1">
        <w:rPr>
          <w:rFonts w:ascii="Garamond" w:hAnsi="Garamond" w:cs="Times New Roman"/>
          <w:b/>
          <w:color w:val="1E3664"/>
        </w:rPr>
        <w:t>RIEPILOGO DELL’INFORMATIVA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4814"/>
        <w:gridCol w:w="621"/>
        <w:gridCol w:w="2510"/>
        <w:gridCol w:w="1683"/>
      </w:tblGrid>
      <w:tr w:rsidR="0097507F" w14:paraId="6BDF78E0" w14:textId="77777777" w:rsidTr="00EC2995">
        <w:trPr>
          <w:trHeight w:val="2494"/>
        </w:trPr>
        <w:tc>
          <w:tcPr>
            <w:tcW w:w="4814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</w:tcPr>
          <w:p w14:paraId="57A8DA54" w14:textId="77777777" w:rsidR="0097507F" w:rsidRPr="006D54D1" w:rsidRDefault="0097507F" w:rsidP="00EC2995">
            <w:pPr>
              <w:pStyle w:val="Paragrafoelenco"/>
              <w:widowControl w:val="0"/>
              <w:numPr>
                <w:ilvl w:val="0"/>
                <w:numId w:val="7"/>
              </w:numPr>
              <w:spacing w:after="0" w:line="276" w:lineRule="auto"/>
              <w:textAlignment w:val="baseline"/>
              <w:rPr>
                <w:rFonts w:ascii="Garamond" w:eastAsia="Calibri" w:hAnsi="Garamond" w:cs="Times New Roman"/>
                <w:sz w:val="18"/>
                <w:szCs w:val="18"/>
              </w:rPr>
            </w:pPr>
            <w:r>
              <w:rPr>
                <w:rFonts w:ascii="Garamond" w:eastAsia="Calibri" w:hAnsi="Garamond" w:cs="Times New Roman"/>
                <w:kern w:val="2"/>
                <w:sz w:val="18"/>
                <w:szCs w:val="18"/>
              </w:rPr>
              <w:t>Titolare del trattamento:</w:t>
            </w:r>
          </w:p>
          <w:p w14:paraId="03CCAC53" w14:textId="77777777" w:rsidR="0097507F" w:rsidRDefault="0097507F" w:rsidP="00EC2995">
            <w:pPr>
              <w:pStyle w:val="Paragrafoelenco"/>
              <w:widowControl w:val="0"/>
              <w:spacing w:after="0" w:line="276" w:lineRule="auto"/>
              <w:textAlignment w:val="baseline"/>
              <w:rPr>
                <w:rFonts w:ascii="Garamond" w:eastAsia="Calibri" w:hAnsi="Garamond" w:cs="Times New Roman"/>
                <w:sz w:val="18"/>
                <w:szCs w:val="18"/>
              </w:rPr>
            </w:pPr>
          </w:p>
          <w:p w14:paraId="5DFB9D87" w14:textId="77777777" w:rsidR="0097507F" w:rsidRPr="006D54D1" w:rsidRDefault="0097507F" w:rsidP="00EC2995">
            <w:pPr>
              <w:widowControl w:val="0"/>
              <w:spacing w:line="276" w:lineRule="auto"/>
              <w:ind w:left="708"/>
              <w:textAlignment w:val="baseline"/>
              <w:rPr>
                <w:rFonts w:ascii="Garamond" w:eastAsia="Calibri" w:hAnsi="Garamond" w:cs="Times New Roman"/>
                <w:b/>
                <w:color w:val="1E3664"/>
                <w:kern w:val="2"/>
                <w:sz w:val="18"/>
                <w:szCs w:val="16"/>
              </w:rPr>
            </w:pPr>
            <w:r w:rsidRPr="006D54D1">
              <w:rPr>
                <w:rFonts w:ascii="Garamond" w:eastAsia="Calibri" w:hAnsi="Garamond" w:cs="Times New Roman"/>
                <w:b/>
                <w:color w:val="1E3664"/>
                <w:kern w:val="2"/>
                <w:sz w:val="18"/>
                <w:szCs w:val="16"/>
              </w:rPr>
              <w:t>Consiglio dell’Ordine degli Avvocati di Napoli</w:t>
            </w:r>
          </w:p>
          <w:p w14:paraId="18D738C9" w14:textId="77777777" w:rsidR="0097507F" w:rsidRPr="006D54D1" w:rsidRDefault="0097507F" w:rsidP="00EC2995">
            <w:pPr>
              <w:widowControl w:val="0"/>
              <w:spacing w:line="276" w:lineRule="auto"/>
              <w:ind w:left="708"/>
              <w:textAlignment w:val="baseline"/>
              <w:rPr>
                <w:rFonts w:ascii="Garamond" w:eastAsia="Calibri" w:hAnsi="Garamond" w:cs="Times New Roman"/>
                <w:b/>
                <w:color w:val="1E3664"/>
                <w:kern w:val="2"/>
                <w:sz w:val="18"/>
                <w:szCs w:val="16"/>
              </w:rPr>
            </w:pPr>
            <w:r w:rsidRPr="006D54D1">
              <w:rPr>
                <w:rFonts w:ascii="Garamond" w:eastAsia="Calibri" w:hAnsi="Garamond" w:cs="Times New Roman"/>
                <w:b/>
                <w:color w:val="1E3664"/>
                <w:kern w:val="2"/>
                <w:sz w:val="18"/>
                <w:szCs w:val="16"/>
              </w:rPr>
              <w:t>Palazzo di Giustizia “A. Criscuolo” – Piazza Cenni, 80143 Napoli</w:t>
            </w:r>
          </w:p>
          <w:p w14:paraId="13AA2A59" w14:textId="77777777" w:rsidR="0097507F" w:rsidRDefault="0097507F" w:rsidP="00EC2995">
            <w:pPr>
              <w:widowControl w:val="0"/>
              <w:spacing w:line="276" w:lineRule="auto"/>
              <w:ind w:left="708"/>
              <w:textAlignment w:val="baseline"/>
              <w:rPr>
                <w:rFonts w:ascii="Garamond" w:eastAsia="Calibri" w:hAnsi="Garamond" w:cs="Times New Roman"/>
                <w:b/>
                <w:color w:val="1E3664"/>
                <w:kern w:val="2"/>
                <w:sz w:val="18"/>
                <w:szCs w:val="16"/>
              </w:rPr>
            </w:pPr>
            <w:r w:rsidRPr="006D54D1">
              <w:rPr>
                <w:rFonts w:ascii="Garamond" w:eastAsia="Calibri" w:hAnsi="Garamond" w:cs="Times New Roman"/>
                <w:b/>
                <w:color w:val="1E3664"/>
                <w:kern w:val="2"/>
                <w:sz w:val="18"/>
                <w:szCs w:val="16"/>
              </w:rPr>
              <w:t xml:space="preserve">Tel.: 0817343737 </w:t>
            </w:r>
          </w:p>
          <w:p w14:paraId="02275C12" w14:textId="77777777" w:rsidR="0097507F" w:rsidRPr="006D54D1" w:rsidRDefault="0097507F" w:rsidP="00EC2995">
            <w:pPr>
              <w:widowControl w:val="0"/>
              <w:spacing w:line="276" w:lineRule="auto"/>
              <w:ind w:left="708"/>
              <w:textAlignment w:val="baseline"/>
              <w:rPr>
                <w:rFonts w:ascii="Garamond" w:eastAsia="Calibri" w:hAnsi="Garamond" w:cs="Times New Roman"/>
                <w:b/>
                <w:color w:val="1E3664"/>
                <w:kern w:val="2"/>
                <w:sz w:val="18"/>
                <w:szCs w:val="16"/>
              </w:rPr>
            </w:pPr>
            <w:r w:rsidRPr="006D54D1">
              <w:rPr>
                <w:rFonts w:ascii="Garamond" w:eastAsia="Calibri" w:hAnsi="Garamond" w:cs="Times New Roman"/>
                <w:b/>
                <w:color w:val="1E3664"/>
                <w:kern w:val="2"/>
                <w:sz w:val="18"/>
                <w:szCs w:val="16"/>
              </w:rPr>
              <w:t>Sito istituzionale: www.ordineavvocatinapoli.it</w:t>
            </w:r>
          </w:p>
          <w:p w14:paraId="3B03D9CF" w14:textId="77777777" w:rsidR="0097507F" w:rsidRDefault="0097507F" w:rsidP="00EC2995">
            <w:pPr>
              <w:widowControl w:val="0"/>
              <w:spacing w:line="276" w:lineRule="auto"/>
              <w:ind w:left="708"/>
              <w:textAlignment w:val="baseline"/>
              <w:rPr>
                <w:rFonts w:ascii="Garamond" w:eastAsia="Calibri" w:hAnsi="Garamond" w:cs="Times New Roman"/>
                <w:b/>
                <w:color w:val="1E3664"/>
                <w:kern w:val="2"/>
                <w:sz w:val="18"/>
                <w:szCs w:val="16"/>
              </w:rPr>
            </w:pPr>
            <w:r w:rsidRPr="006D54D1">
              <w:rPr>
                <w:rFonts w:ascii="Garamond" w:eastAsia="Calibri" w:hAnsi="Garamond" w:cs="Times New Roman"/>
                <w:b/>
                <w:color w:val="1E3664"/>
                <w:kern w:val="2"/>
                <w:sz w:val="18"/>
                <w:szCs w:val="16"/>
              </w:rPr>
              <w:t xml:space="preserve">E-mail: segreteria@ordineavvocatinapoli.it </w:t>
            </w:r>
          </w:p>
          <w:p w14:paraId="1DC7A7AE" w14:textId="77777777" w:rsidR="0097507F" w:rsidRPr="006D54D1" w:rsidRDefault="0097507F" w:rsidP="00EC2995">
            <w:pPr>
              <w:widowControl w:val="0"/>
              <w:spacing w:line="276" w:lineRule="auto"/>
              <w:ind w:left="708"/>
              <w:textAlignment w:val="baseline"/>
              <w:rPr>
                <w:rFonts w:ascii="Garamond" w:eastAsia="Calibri" w:hAnsi="Garamond" w:cs="Times New Roman"/>
                <w:b/>
                <w:color w:val="1E3664"/>
                <w:kern w:val="2"/>
                <w:sz w:val="18"/>
                <w:szCs w:val="16"/>
              </w:rPr>
            </w:pPr>
            <w:r w:rsidRPr="006D54D1">
              <w:rPr>
                <w:rFonts w:ascii="Garamond" w:eastAsia="Calibri" w:hAnsi="Garamond" w:cs="Times New Roman"/>
                <w:b/>
                <w:color w:val="1E3664"/>
                <w:kern w:val="2"/>
                <w:sz w:val="18"/>
                <w:szCs w:val="16"/>
              </w:rPr>
              <w:t>PEC: segreteria@avvocatinapoli.legalmail.it</w:t>
            </w:r>
          </w:p>
          <w:p w14:paraId="0F7881A6" w14:textId="77777777" w:rsidR="0097507F" w:rsidRPr="006D54D1" w:rsidRDefault="0097507F" w:rsidP="00EC2995">
            <w:pPr>
              <w:widowControl w:val="0"/>
              <w:spacing w:line="276" w:lineRule="auto"/>
              <w:ind w:left="708"/>
              <w:textAlignment w:val="baseline"/>
              <w:rPr>
                <w:rFonts w:ascii="Garamond" w:eastAsia="Calibri" w:hAnsi="Garamond" w:cs="Times New Roman"/>
                <w:b/>
                <w:color w:val="1E3664"/>
                <w:kern w:val="2"/>
                <w:sz w:val="20"/>
                <w:szCs w:val="18"/>
              </w:rPr>
            </w:pPr>
          </w:p>
          <w:p w14:paraId="1D128311" w14:textId="77777777" w:rsidR="0097507F" w:rsidRDefault="0097507F" w:rsidP="00EC2995">
            <w:pPr>
              <w:widowControl w:val="0"/>
              <w:spacing w:line="276" w:lineRule="auto"/>
              <w:ind w:left="708"/>
              <w:textAlignment w:val="baseline"/>
              <w:rPr>
                <w:rFonts w:ascii="Garamond" w:eastAsia="Calibri" w:hAnsi="Garamond" w:cs="Times New Roman"/>
                <w:b/>
                <w:sz w:val="20"/>
                <w:szCs w:val="18"/>
              </w:rPr>
            </w:pPr>
          </w:p>
        </w:tc>
        <w:tc>
          <w:tcPr>
            <w:tcW w:w="4814" w:type="dxa"/>
            <w:gridSpan w:val="3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</w:tcPr>
          <w:p w14:paraId="6A3ADAC5" w14:textId="77777777" w:rsidR="0097507F" w:rsidRDefault="0097507F" w:rsidP="00EC2995">
            <w:pPr>
              <w:pStyle w:val="Nessunaspaziatura"/>
              <w:widowControl w:val="0"/>
              <w:numPr>
                <w:ilvl w:val="0"/>
                <w:numId w:val="7"/>
              </w:numPr>
              <w:spacing w:line="276" w:lineRule="auto"/>
              <w:textAlignment w:val="baseline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kern w:val="2"/>
                <w:sz w:val="18"/>
                <w:szCs w:val="18"/>
              </w:rPr>
              <w:t>Diritti dell’interessato:</w:t>
            </w:r>
          </w:p>
          <w:p w14:paraId="6EE7AF39" w14:textId="77777777" w:rsidR="0097507F" w:rsidRDefault="0097507F" w:rsidP="00EC2995">
            <w:pPr>
              <w:pStyle w:val="Nessunaspaziatura"/>
              <w:widowControl w:val="0"/>
              <w:numPr>
                <w:ilvl w:val="0"/>
                <w:numId w:val="8"/>
              </w:numPr>
              <w:spacing w:line="276" w:lineRule="auto"/>
              <w:textAlignment w:val="baseline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kern w:val="2"/>
                <w:sz w:val="18"/>
                <w:szCs w:val="18"/>
              </w:rPr>
              <w:t xml:space="preserve">diritto di </w:t>
            </w:r>
            <w:r>
              <w:rPr>
                <w:rFonts w:ascii="Garamond" w:hAnsi="Garamond" w:cs="Times New Roman"/>
                <w:b/>
                <w:kern w:val="2"/>
                <w:sz w:val="18"/>
                <w:szCs w:val="18"/>
              </w:rPr>
              <w:t>accesso ai dati</w:t>
            </w:r>
            <w:r>
              <w:rPr>
                <w:rFonts w:ascii="Garamond" w:hAnsi="Garamond" w:cs="Times New Roman"/>
                <w:kern w:val="2"/>
                <w:sz w:val="18"/>
                <w:szCs w:val="18"/>
              </w:rPr>
              <w:t xml:space="preserve"> (ex. Art, 15 GDPR);</w:t>
            </w:r>
          </w:p>
          <w:p w14:paraId="493A20FB" w14:textId="77777777" w:rsidR="0097507F" w:rsidRDefault="0097507F" w:rsidP="00EC2995">
            <w:pPr>
              <w:pStyle w:val="Nessunaspaziatura"/>
              <w:widowControl w:val="0"/>
              <w:numPr>
                <w:ilvl w:val="0"/>
                <w:numId w:val="8"/>
              </w:numPr>
              <w:spacing w:line="276" w:lineRule="auto"/>
              <w:textAlignment w:val="baseline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kern w:val="2"/>
                <w:sz w:val="18"/>
                <w:szCs w:val="18"/>
              </w:rPr>
              <w:t xml:space="preserve">diritto di </w:t>
            </w:r>
            <w:r>
              <w:rPr>
                <w:rFonts w:ascii="Garamond" w:hAnsi="Garamond" w:cs="Times New Roman"/>
                <w:b/>
                <w:kern w:val="2"/>
                <w:sz w:val="18"/>
                <w:szCs w:val="18"/>
              </w:rPr>
              <w:t>rettifica</w:t>
            </w:r>
            <w:r>
              <w:rPr>
                <w:rFonts w:ascii="Garamond" w:hAnsi="Garamond" w:cs="Times New Roman"/>
                <w:kern w:val="2"/>
                <w:sz w:val="18"/>
                <w:szCs w:val="18"/>
              </w:rPr>
              <w:t xml:space="preserve"> (ex. Art. 18 e di </w:t>
            </w:r>
            <w:r>
              <w:rPr>
                <w:rFonts w:ascii="Garamond" w:hAnsi="Garamond" w:cs="Times New Roman"/>
                <w:b/>
                <w:kern w:val="2"/>
                <w:sz w:val="18"/>
                <w:szCs w:val="18"/>
              </w:rPr>
              <w:t xml:space="preserve">cancellazione </w:t>
            </w:r>
            <w:r>
              <w:rPr>
                <w:rFonts w:ascii="Garamond" w:hAnsi="Garamond" w:cs="Times New Roman"/>
                <w:kern w:val="2"/>
                <w:sz w:val="18"/>
                <w:szCs w:val="18"/>
              </w:rPr>
              <w:t>dei dati (ex. Art. 17);</w:t>
            </w:r>
          </w:p>
          <w:p w14:paraId="56102003" w14:textId="77777777" w:rsidR="0097507F" w:rsidRDefault="0097507F" w:rsidP="00EC2995">
            <w:pPr>
              <w:pStyle w:val="Nessunaspaziatura"/>
              <w:widowControl w:val="0"/>
              <w:numPr>
                <w:ilvl w:val="0"/>
                <w:numId w:val="8"/>
              </w:numPr>
              <w:spacing w:line="276" w:lineRule="auto"/>
              <w:textAlignment w:val="baseline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kern w:val="2"/>
                <w:sz w:val="18"/>
                <w:szCs w:val="18"/>
              </w:rPr>
              <w:t xml:space="preserve">diritto di </w:t>
            </w:r>
            <w:r>
              <w:rPr>
                <w:rFonts w:ascii="Garamond" w:hAnsi="Garamond" w:cs="Times New Roman"/>
                <w:b/>
                <w:kern w:val="2"/>
                <w:sz w:val="18"/>
                <w:szCs w:val="18"/>
              </w:rPr>
              <w:t>limitazione</w:t>
            </w:r>
            <w:r>
              <w:rPr>
                <w:rFonts w:ascii="Garamond" w:hAnsi="Garamond" w:cs="Times New Roman"/>
                <w:kern w:val="2"/>
                <w:sz w:val="18"/>
                <w:szCs w:val="18"/>
              </w:rPr>
              <w:t xml:space="preserve"> del trattamento (ex. Art. 18);</w:t>
            </w:r>
          </w:p>
          <w:p w14:paraId="43A90355" w14:textId="77777777" w:rsidR="0097507F" w:rsidRDefault="0097507F" w:rsidP="00EC2995">
            <w:pPr>
              <w:pStyle w:val="Nessunaspaziatura"/>
              <w:widowControl w:val="0"/>
              <w:numPr>
                <w:ilvl w:val="0"/>
                <w:numId w:val="8"/>
              </w:numPr>
              <w:spacing w:line="276" w:lineRule="auto"/>
              <w:textAlignment w:val="baseline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kern w:val="2"/>
                <w:sz w:val="18"/>
                <w:szCs w:val="18"/>
              </w:rPr>
              <w:t xml:space="preserve">diritto di </w:t>
            </w:r>
            <w:r>
              <w:rPr>
                <w:rFonts w:ascii="Garamond" w:hAnsi="Garamond" w:cs="Times New Roman"/>
                <w:b/>
                <w:kern w:val="2"/>
                <w:sz w:val="18"/>
                <w:szCs w:val="18"/>
              </w:rPr>
              <w:t>portabilità</w:t>
            </w:r>
            <w:r>
              <w:rPr>
                <w:rFonts w:ascii="Garamond" w:hAnsi="Garamond" w:cs="Times New Roman"/>
                <w:kern w:val="2"/>
                <w:sz w:val="18"/>
                <w:szCs w:val="18"/>
              </w:rPr>
              <w:t xml:space="preserve"> dei dati (ex. Art. 20);</w:t>
            </w:r>
          </w:p>
          <w:p w14:paraId="45F1B177" w14:textId="77777777" w:rsidR="0097507F" w:rsidRDefault="0097507F" w:rsidP="00EC2995">
            <w:pPr>
              <w:pStyle w:val="Nessunaspaziatura"/>
              <w:widowControl w:val="0"/>
              <w:numPr>
                <w:ilvl w:val="0"/>
                <w:numId w:val="8"/>
              </w:numPr>
              <w:spacing w:line="276" w:lineRule="auto"/>
              <w:textAlignment w:val="baseline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kern w:val="2"/>
                <w:sz w:val="18"/>
                <w:szCs w:val="18"/>
              </w:rPr>
              <w:t xml:space="preserve">diritto di </w:t>
            </w:r>
            <w:r>
              <w:rPr>
                <w:rFonts w:ascii="Garamond" w:hAnsi="Garamond" w:cs="Times New Roman"/>
                <w:b/>
                <w:kern w:val="2"/>
                <w:sz w:val="18"/>
                <w:szCs w:val="18"/>
              </w:rPr>
              <w:t>opposizione</w:t>
            </w:r>
            <w:r>
              <w:rPr>
                <w:rFonts w:ascii="Garamond" w:hAnsi="Garamond" w:cs="Times New Roman"/>
                <w:kern w:val="2"/>
                <w:sz w:val="18"/>
                <w:szCs w:val="18"/>
              </w:rPr>
              <w:t xml:space="preserve"> (ex. Art. 21);</w:t>
            </w:r>
          </w:p>
          <w:p w14:paraId="6431F70C" w14:textId="77777777" w:rsidR="0097507F" w:rsidRDefault="0097507F" w:rsidP="00EC2995">
            <w:pPr>
              <w:pStyle w:val="Nessunaspaziatura"/>
              <w:widowControl w:val="0"/>
              <w:numPr>
                <w:ilvl w:val="0"/>
                <w:numId w:val="8"/>
              </w:numPr>
              <w:spacing w:line="276" w:lineRule="auto"/>
              <w:textAlignment w:val="baseline"/>
              <w:rPr>
                <w:rFonts w:ascii="Garamond" w:hAnsi="Garamond" w:cs="Times New Roman"/>
                <w:sz w:val="20"/>
                <w:szCs w:val="18"/>
              </w:rPr>
            </w:pPr>
            <w:r>
              <w:rPr>
                <w:rFonts w:ascii="Garamond" w:hAnsi="Garamond" w:cs="Times New Roman"/>
                <w:kern w:val="2"/>
                <w:sz w:val="18"/>
                <w:szCs w:val="18"/>
              </w:rPr>
              <w:t xml:space="preserve">diritto di non essere sottoposto ad un </w:t>
            </w:r>
            <w:r>
              <w:rPr>
                <w:rFonts w:ascii="Garamond" w:hAnsi="Garamond" w:cs="Times New Roman"/>
                <w:b/>
                <w:kern w:val="2"/>
                <w:sz w:val="18"/>
                <w:szCs w:val="18"/>
              </w:rPr>
              <w:t>processo automatizzato decisionale</w:t>
            </w:r>
            <w:r>
              <w:rPr>
                <w:rFonts w:ascii="Garamond" w:hAnsi="Garamond" w:cs="Times New Roman"/>
                <w:kern w:val="2"/>
                <w:sz w:val="18"/>
                <w:szCs w:val="18"/>
              </w:rPr>
              <w:t xml:space="preserve">, relativo alle persone fisiche, compresa la </w:t>
            </w:r>
            <w:r>
              <w:rPr>
                <w:rFonts w:ascii="Garamond" w:hAnsi="Garamond" w:cs="Times New Roman"/>
                <w:b/>
                <w:kern w:val="2"/>
                <w:sz w:val="18"/>
                <w:szCs w:val="18"/>
              </w:rPr>
              <w:t>profilazion</w:t>
            </w:r>
            <w:r>
              <w:rPr>
                <w:rFonts w:ascii="Garamond" w:hAnsi="Garamond" w:cs="Times New Roman"/>
                <w:kern w:val="2"/>
                <w:sz w:val="18"/>
                <w:szCs w:val="18"/>
              </w:rPr>
              <w:t>e (ex. Art. 22).</w:t>
            </w:r>
          </w:p>
        </w:tc>
      </w:tr>
      <w:tr w:rsidR="0097507F" w14:paraId="08B5F9C0" w14:textId="77777777" w:rsidTr="00EC2995">
        <w:trPr>
          <w:trHeight w:val="454"/>
        </w:trPr>
        <w:tc>
          <w:tcPr>
            <w:tcW w:w="5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772D0A54" w14:textId="77777777" w:rsidR="0097507F" w:rsidRDefault="0097507F" w:rsidP="00EC2995">
            <w:pPr>
              <w:pStyle w:val="TULLIUS"/>
              <w:jc w:val="center"/>
              <w:textAlignment w:val="baseline"/>
              <w:rPr>
                <w:rFonts w:ascii="Garamond" w:hAnsi="Garamond"/>
                <w:szCs w:val="28"/>
              </w:rPr>
            </w:pPr>
            <w:r>
              <w:rPr>
                <w:rFonts w:ascii="Garamond" w:hAnsi="Garamond"/>
                <w:kern w:val="2"/>
                <w:szCs w:val="28"/>
              </w:rPr>
              <w:t>FINALITÀ DEL TRATTAMENTO</w:t>
            </w:r>
          </w:p>
        </w:tc>
        <w:tc>
          <w:tcPr>
            <w:tcW w:w="4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5F23A5F" w14:textId="77777777" w:rsidR="0097507F" w:rsidRDefault="0097507F" w:rsidP="00EC2995">
            <w:pPr>
              <w:pStyle w:val="TULLIUS"/>
              <w:jc w:val="center"/>
              <w:textAlignment w:val="baseline"/>
              <w:rPr>
                <w:rFonts w:ascii="Garamond" w:hAnsi="Garamond"/>
                <w:szCs w:val="28"/>
              </w:rPr>
            </w:pPr>
            <w:r>
              <w:rPr>
                <w:rFonts w:ascii="Garamond" w:hAnsi="Garamond"/>
                <w:color w:val="000000" w:themeColor="text1"/>
                <w:kern w:val="2"/>
                <w:szCs w:val="28"/>
              </w:rPr>
              <w:t>CONSENSO DELL’INTERESSATO</w:t>
            </w:r>
          </w:p>
        </w:tc>
      </w:tr>
      <w:tr w:rsidR="0097507F" w14:paraId="14BC2EA9" w14:textId="77777777" w:rsidTr="00EC2995">
        <w:trPr>
          <w:trHeight w:val="680"/>
        </w:trPr>
        <w:tc>
          <w:tcPr>
            <w:tcW w:w="54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483AE6CF" w14:textId="4E919E8B" w:rsidR="0097507F" w:rsidRDefault="0097507F" w:rsidP="00EC2995">
            <w:pPr>
              <w:pStyle w:val="TULLIUS"/>
              <w:jc w:val="center"/>
              <w:textAlignment w:val="baseline"/>
              <w:rPr>
                <w:rFonts w:ascii="Garamond" w:hAnsi="Garamond"/>
                <w:sz w:val="18"/>
                <w:szCs w:val="25"/>
              </w:rPr>
            </w:pPr>
            <w:r>
              <w:rPr>
                <w:rFonts w:ascii="Garamond" w:hAnsi="Garamond"/>
                <w:kern w:val="2"/>
                <w:sz w:val="18"/>
                <w:szCs w:val="25"/>
              </w:rPr>
              <w:t>invio di</w:t>
            </w:r>
            <w:r w:rsidRPr="0097507F">
              <w:rPr>
                <w:rFonts w:ascii="Garamond" w:hAnsi="Garamond"/>
                <w:kern w:val="2"/>
                <w:sz w:val="18"/>
                <w:szCs w:val="25"/>
              </w:rPr>
              <w:t xml:space="preserve"> comunicazioni istituzionali, aggiornamenti ed eventi</w:t>
            </w:r>
            <w:r w:rsidR="00955C98">
              <w:rPr>
                <w:rFonts w:ascii="Garamond" w:hAnsi="Garamond"/>
                <w:kern w:val="2"/>
                <w:sz w:val="18"/>
                <w:szCs w:val="25"/>
              </w:rPr>
              <w:t xml:space="preserve"> (newsletter)</w:t>
            </w:r>
            <w:r w:rsidRPr="0097507F">
              <w:rPr>
                <w:rFonts w:ascii="Garamond" w:hAnsi="Garamond"/>
                <w:kern w:val="2"/>
                <w:sz w:val="18"/>
                <w:szCs w:val="25"/>
              </w:rPr>
              <w:t>.</w:t>
            </w:r>
          </w:p>
        </w:tc>
        <w:tc>
          <w:tcPr>
            <w:tcW w:w="2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16B5658C" w14:textId="77777777" w:rsidR="0097507F" w:rsidRDefault="00000000" w:rsidP="00EC2995">
            <w:pPr>
              <w:pStyle w:val="TULLIUS"/>
              <w:jc w:val="center"/>
              <w:textAlignment w:val="baseline"/>
              <w:rPr>
                <w:rFonts w:ascii="Garamond" w:hAnsi="Garamond"/>
                <w:b/>
                <w:szCs w:val="25"/>
              </w:rPr>
            </w:pPr>
            <w:sdt>
              <w:sdtPr>
                <w:id w:val="70953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0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507F">
              <w:rPr>
                <w:rFonts w:ascii="Garamond" w:hAnsi="Garamond"/>
                <w:b/>
                <w:kern w:val="2"/>
                <w:szCs w:val="25"/>
              </w:rPr>
              <w:t xml:space="preserve"> SÌ</w:t>
            </w:r>
          </w:p>
        </w:tc>
        <w:tc>
          <w:tcPr>
            <w:tcW w:w="16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805773D" w14:textId="77777777" w:rsidR="0097507F" w:rsidRDefault="00000000" w:rsidP="00EC2995">
            <w:pPr>
              <w:pStyle w:val="TULLIUS"/>
              <w:jc w:val="center"/>
              <w:textAlignment w:val="baseline"/>
              <w:rPr>
                <w:rFonts w:ascii="Garamond" w:hAnsi="Garamond"/>
                <w:b/>
                <w:szCs w:val="25"/>
              </w:rPr>
            </w:pPr>
            <w:sdt>
              <w:sdtPr>
                <w:id w:val="56800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0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507F">
              <w:rPr>
                <w:rFonts w:ascii="Garamond" w:hAnsi="Garamond"/>
                <w:b/>
                <w:kern w:val="2"/>
                <w:szCs w:val="25"/>
              </w:rPr>
              <w:t xml:space="preserve"> NO</w:t>
            </w:r>
          </w:p>
        </w:tc>
      </w:tr>
      <w:tr w:rsidR="0097507F" w14:paraId="7ABB1BE9" w14:textId="77777777" w:rsidTr="00EC2995">
        <w:trPr>
          <w:trHeight w:val="907"/>
        </w:trPr>
        <w:tc>
          <w:tcPr>
            <w:tcW w:w="96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8A8FF" w14:textId="77777777" w:rsidR="0097507F" w:rsidRDefault="0097507F" w:rsidP="00EC2995">
            <w:pPr>
              <w:pStyle w:val="TULLIUS"/>
              <w:spacing w:line="276" w:lineRule="auto"/>
              <w:textAlignment w:val="baseline"/>
              <w:rPr>
                <w:rFonts w:ascii="Garamond" w:hAnsi="Garamond"/>
                <w:sz w:val="18"/>
                <w:szCs w:val="18"/>
              </w:rPr>
            </w:pPr>
          </w:p>
          <w:p w14:paraId="6457E3CD" w14:textId="77777777" w:rsidR="0097507F" w:rsidRDefault="0097507F" w:rsidP="00EC2995">
            <w:pPr>
              <w:pStyle w:val="TULLIUS"/>
              <w:spacing w:line="276" w:lineRule="auto"/>
              <w:textAlignment w:val="baseline"/>
              <w:rPr>
                <w:rFonts w:ascii="Garamond" w:hAnsi="Garamond"/>
                <w:sz w:val="18"/>
                <w:szCs w:val="18"/>
              </w:rPr>
            </w:pPr>
          </w:p>
          <w:p w14:paraId="1ACB0CEA" w14:textId="77777777" w:rsidR="0097507F" w:rsidRDefault="0097507F" w:rsidP="00EC2995">
            <w:pPr>
              <w:pStyle w:val="TULLIUS"/>
              <w:spacing w:line="276" w:lineRule="auto"/>
              <w:textAlignment w:val="baseline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kern w:val="2"/>
                <w:sz w:val="18"/>
                <w:szCs w:val="18"/>
              </w:rPr>
              <w:t>Il/La sottoscritto/a ……………………………………………………… dichiara di aver ricevuto completa informativa ai sensi dell’art. 13 del Reg. UE 2016/679 e del d.lgs. 196/2003, così come modificato dal d.lgs. 101/2018 ed esprime il consenso, così come qui individuato per ogni determinata finalità, al trattamento dei propri dati personali, per le finalità e la durata precisati nell’informativa.</w:t>
            </w:r>
          </w:p>
        </w:tc>
      </w:tr>
    </w:tbl>
    <w:p w14:paraId="772AAE9B" w14:textId="77777777" w:rsidR="0097507F" w:rsidRDefault="0097507F" w:rsidP="0097507F">
      <w:pPr>
        <w:rPr>
          <w:rFonts w:ascii="Garamond" w:hAnsi="Garamond"/>
          <w:sz w:val="6"/>
        </w:rPr>
      </w:pPr>
    </w:p>
    <w:tbl>
      <w:tblPr>
        <w:tblStyle w:val="Grigliatabella"/>
        <w:tblW w:w="9548" w:type="dxa"/>
        <w:tblLook w:val="04A0" w:firstRow="1" w:lastRow="0" w:firstColumn="1" w:lastColumn="0" w:noHBand="0" w:noVBand="1"/>
      </w:tblPr>
      <w:tblGrid>
        <w:gridCol w:w="4775"/>
        <w:gridCol w:w="4773"/>
      </w:tblGrid>
      <w:tr w:rsidR="0097507F" w14:paraId="64A1B02F" w14:textId="77777777" w:rsidTr="008E3BC9">
        <w:trPr>
          <w:trHeight w:val="251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95EFA" w14:textId="77777777" w:rsidR="0097507F" w:rsidRDefault="0097507F" w:rsidP="00EC2995">
            <w:pPr>
              <w:pStyle w:val="TULLIUS"/>
              <w:spacing w:line="276" w:lineRule="auto"/>
              <w:jc w:val="left"/>
              <w:textAlignment w:val="baseline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kern w:val="2"/>
                <w:sz w:val="20"/>
                <w:szCs w:val="20"/>
              </w:rPr>
              <w:t>Luogo ……………………………………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8199" w14:textId="77777777" w:rsidR="0097507F" w:rsidRDefault="0097507F" w:rsidP="00EC2995">
            <w:pPr>
              <w:pStyle w:val="TULLIUS"/>
              <w:spacing w:line="276" w:lineRule="auto"/>
              <w:jc w:val="right"/>
              <w:textAlignment w:val="baseline"/>
              <w:rPr>
                <w:rFonts w:ascii="Garamond" w:hAnsi="Garamond"/>
                <w:sz w:val="20"/>
                <w:szCs w:val="20"/>
              </w:rPr>
            </w:pPr>
          </w:p>
        </w:tc>
      </w:tr>
      <w:tr w:rsidR="0097507F" w14:paraId="309B018C" w14:textId="77777777" w:rsidTr="008E3BC9">
        <w:trPr>
          <w:trHeight w:val="389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0E09B" w14:textId="77777777" w:rsidR="0097507F" w:rsidRDefault="0097507F" w:rsidP="00EC2995">
            <w:pPr>
              <w:pStyle w:val="TULLIUS"/>
              <w:spacing w:line="276" w:lineRule="auto"/>
              <w:jc w:val="left"/>
              <w:textAlignment w:val="baseline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kern w:val="2"/>
                <w:sz w:val="20"/>
                <w:szCs w:val="20"/>
              </w:rPr>
              <w:t>Data ……………………………………….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55282" w14:textId="77777777" w:rsidR="0097507F" w:rsidRDefault="0097507F" w:rsidP="00EC2995">
            <w:pPr>
              <w:pStyle w:val="TULLIUS"/>
              <w:spacing w:line="276" w:lineRule="auto"/>
              <w:jc w:val="right"/>
              <w:textAlignment w:val="baseline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kern w:val="2"/>
                <w:sz w:val="20"/>
                <w:szCs w:val="20"/>
              </w:rPr>
              <w:t>Firma dell’interessato</w:t>
            </w:r>
          </w:p>
        </w:tc>
      </w:tr>
      <w:tr w:rsidR="0097507F" w14:paraId="4D09AF0B" w14:textId="77777777" w:rsidTr="008E3BC9">
        <w:trPr>
          <w:trHeight w:val="177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713CD" w14:textId="77777777" w:rsidR="0097507F" w:rsidRDefault="0097507F" w:rsidP="00EC2995">
            <w:pPr>
              <w:pStyle w:val="TULLIUS"/>
              <w:spacing w:line="276" w:lineRule="auto"/>
              <w:jc w:val="right"/>
              <w:textAlignment w:val="baseline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F854D" w14:textId="77777777" w:rsidR="0097507F" w:rsidRDefault="0097507F" w:rsidP="00EC2995">
            <w:pPr>
              <w:pStyle w:val="TULLIUS"/>
              <w:spacing w:line="276" w:lineRule="auto"/>
              <w:jc w:val="right"/>
              <w:textAlignment w:val="baseline"/>
              <w:rPr>
                <w:rFonts w:ascii="Garamond" w:hAnsi="Garamond"/>
                <w:sz w:val="20"/>
                <w:szCs w:val="20"/>
              </w:rPr>
            </w:pPr>
          </w:p>
        </w:tc>
      </w:tr>
      <w:tr w:rsidR="0097507F" w14:paraId="3161F2F7" w14:textId="77777777" w:rsidTr="008E3BC9">
        <w:trPr>
          <w:trHeight w:val="177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D0B32" w14:textId="77777777" w:rsidR="0097507F" w:rsidRDefault="0097507F" w:rsidP="00EC2995">
            <w:pPr>
              <w:pStyle w:val="TULLIUS"/>
              <w:spacing w:line="276" w:lineRule="auto"/>
              <w:jc w:val="left"/>
              <w:textAlignment w:val="baseline"/>
              <w:rPr>
                <w:rFonts w:ascii="Garamond" w:hAnsi="Garamond"/>
                <w:sz w:val="22"/>
                <w:szCs w:val="25"/>
              </w:rPr>
            </w:pPr>
          </w:p>
          <w:p w14:paraId="361C240D" w14:textId="77777777" w:rsidR="0097507F" w:rsidRDefault="0097507F" w:rsidP="00EC2995">
            <w:pPr>
              <w:pStyle w:val="TULLIUS"/>
              <w:spacing w:line="276" w:lineRule="auto"/>
              <w:jc w:val="left"/>
              <w:textAlignment w:val="baseline"/>
              <w:rPr>
                <w:rFonts w:ascii="Garamond" w:hAnsi="Garamond"/>
                <w:sz w:val="22"/>
                <w:szCs w:val="25"/>
              </w:rPr>
            </w:pPr>
          </w:p>
          <w:p w14:paraId="709FD518" w14:textId="77777777" w:rsidR="0097507F" w:rsidRDefault="0097507F" w:rsidP="00EC2995">
            <w:pPr>
              <w:pStyle w:val="TULLIUS"/>
              <w:spacing w:line="276" w:lineRule="auto"/>
              <w:jc w:val="left"/>
              <w:textAlignment w:val="baseline"/>
              <w:rPr>
                <w:rFonts w:ascii="Garamond" w:hAnsi="Garamond"/>
                <w:sz w:val="22"/>
                <w:szCs w:val="25"/>
              </w:rPr>
            </w:pPr>
          </w:p>
          <w:p w14:paraId="3EBEF9C6" w14:textId="77777777" w:rsidR="0097507F" w:rsidRDefault="0097507F" w:rsidP="00EC2995">
            <w:pPr>
              <w:pStyle w:val="TULLIUS"/>
              <w:spacing w:line="276" w:lineRule="auto"/>
              <w:jc w:val="left"/>
              <w:textAlignment w:val="baseline"/>
              <w:rPr>
                <w:rFonts w:ascii="Garamond" w:hAnsi="Garamond"/>
                <w:sz w:val="22"/>
                <w:szCs w:val="25"/>
              </w:rPr>
            </w:pPr>
          </w:p>
          <w:p w14:paraId="3F80E4BD" w14:textId="77777777" w:rsidR="0097507F" w:rsidRDefault="0097507F" w:rsidP="00EC2995">
            <w:pPr>
              <w:pStyle w:val="TULLIUS"/>
              <w:spacing w:line="276" w:lineRule="auto"/>
              <w:jc w:val="left"/>
              <w:textAlignment w:val="baseline"/>
              <w:rPr>
                <w:rFonts w:ascii="Garamond" w:hAnsi="Garamond"/>
                <w:sz w:val="22"/>
                <w:szCs w:val="25"/>
              </w:rPr>
            </w:pPr>
          </w:p>
          <w:p w14:paraId="4ED40F42" w14:textId="77777777" w:rsidR="0097507F" w:rsidRDefault="0097507F" w:rsidP="00EC2995">
            <w:pPr>
              <w:pStyle w:val="TULLIUS"/>
              <w:spacing w:line="276" w:lineRule="auto"/>
              <w:jc w:val="left"/>
              <w:textAlignment w:val="baseline"/>
              <w:rPr>
                <w:rFonts w:ascii="Garamond" w:hAnsi="Garamond"/>
                <w:sz w:val="22"/>
                <w:szCs w:val="25"/>
              </w:rPr>
            </w:pPr>
          </w:p>
          <w:p w14:paraId="385A46B2" w14:textId="77777777" w:rsidR="0097507F" w:rsidRDefault="0097507F" w:rsidP="00EC2995">
            <w:pPr>
              <w:pStyle w:val="TULLIUS"/>
              <w:spacing w:line="276" w:lineRule="auto"/>
              <w:jc w:val="left"/>
              <w:textAlignment w:val="baseline"/>
              <w:rPr>
                <w:rFonts w:ascii="Garamond" w:hAnsi="Garamond"/>
                <w:sz w:val="22"/>
                <w:szCs w:val="25"/>
              </w:rPr>
            </w:pPr>
          </w:p>
          <w:p w14:paraId="7A56EDD5" w14:textId="77777777" w:rsidR="0097507F" w:rsidRDefault="0097507F" w:rsidP="00EC2995">
            <w:pPr>
              <w:pStyle w:val="TULLIUS"/>
              <w:spacing w:line="276" w:lineRule="auto"/>
              <w:jc w:val="left"/>
              <w:textAlignment w:val="baseline"/>
              <w:rPr>
                <w:rFonts w:ascii="Garamond" w:hAnsi="Garamond"/>
                <w:sz w:val="22"/>
                <w:szCs w:val="25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EF60B" w14:textId="77777777" w:rsidR="0097507F" w:rsidRDefault="0097507F" w:rsidP="00EC2995">
            <w:pPr>
              <w:pStyle w:val="TULLIUS"/>
              <w:spacing w:line="276" w:lineRule="auto"/>
              <w:textAlignment w:val="baseline"/>
              <w:rPr>
                <w:rFonts w:ascii="Garamond" w:hAnsi="Garamond"/>
                <w:sz w:val="22"/>
                <w:szCs w:val="25"/>
              </w:rPr>
            </w:pPr>
          </w:p>
        </w:tc>
      </w:tr>
    </w:tbl>
    <w:p w14:paraId="323B16B5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6035FFEB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4699AEB6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24787E6D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61449306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29A231AF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743245FE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6491D5C6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55A8BEE6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1D3FFF63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1FD79705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45C13765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1005A271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77CE8381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03AA8392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17DEA889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5DECAC3D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031D08B8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4CD765B2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0AFAD1F1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767513EB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3E9EE35C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3EBA5D96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7162C087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126FFA6E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77EC57CD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03DC3457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2E24B8C1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4BE68433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40282C85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2D4DBFC0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1F299532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477942F7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43BDBC11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400CBAF2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3A99BC8E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4C8DEFEB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53E09E32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07078F1C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3DC05EDB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64151847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02C1E8A4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6CDE4469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2444BCB5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6207050C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00638CFE" w14:textId="77777777" w:rsidR="000502AE" w:rsidRDefault="000502AE" w:rsidP="00112044">
      <w:pPr>
        <w:rPr>
          <w:rFonts w:ascii="Garamond" w:hAnsi="Garamond" w:cs="Times New Roman"/>
          <w:sz w:val="12"/>
        </w:rPr>
      </w:pPr>
    </w:p>
    <w:p w14:paraId="35917A48" w14:textId="77777777" w:rsidR="000502AE" w:rsidRPr="000D3211" w:rsidRDefault="000502AE" w:rsidP="000502AE">
      <w:pPr>
        <w:spacing w:line="276" w:lineRule="auto"/>
        <w:jc w:val="center"/>
        <w:rPr>
          <w:rFonts w:ascii="Garamond" w:eastAsia="Times New Roman" w:hAnsi="Garamond" w:cs="Times New Roman"/>
          <w:b/>
          <w:color w:val="1F3764"/>
          <w:sz w:val="20"/>
        </w:rPr>
      </w:pPr>
    </w:p>
    <w:sectPr w:rsidR="000502AE" w:rsidRPr="000D3211" w:rsidSect="0026474F">
      <w:headerReference w:type="default" r:id="rId7"/>
      <w:pgSz w:w="11906" w:h="16838"/>
      <w:pgMar w:top="3403" w:right="1134" w:bottom="170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71A44" w14:textId="77777777" w:rsidR="00944BFC" w:rsidRDefault="00944BFC">
      <w:r>
        <w:separator/>
      </w:r>
    </w:p>
  </w:endnote>
  <w:endnote w:type="continuationSeparator" w:id="0">
    <w:p w14:paraId="3ED75D1B" w14:textId="77777777" w:rsidR="00944BFC" w:rsidRDefault="0094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A63F1" w14:textId="77777777" w:rsidR="00944BFC" w:rsidRDefault="00944BFC">
      <w:r>
        <w:separator/>
      </w:r>
    </w:p>
  </w:footnote>
  <w:footnote w:type="continuationSeparator" w:id="0">
    <w:p w14:paraId="59603584" w14:textId="77777777" w:rsidR="00944BFC" w:rsidRDefault="00944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BD424" w14:textId="77777777" w:rsidR="00524053" w:rsidRDefault="0036449D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2A578E" wp14:editId="706DABF0">
          <wp:simplePos x="0" y="0"/>
          <wp:positionH relativeFrom="margin">
            <wp:posOffset>-844528</wp:posOffset>
          </wp:positionH>
          <wp:positionV relativeFrom="paragraph">
            <wp:posOffset>0</wp:posOffset>
          </wp:positionV>
          <wp:extent cx="7612925" cy="10767848"/>
          <wp:effectExtent l="0" t="0" r="762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 napol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925" cy="10767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02778"/>
    <w:multiLevelType w:val="hybridMultilevel"/>
    <w:tmpl w:val="3F8A07FC"/>
    <w:lvl w:ilvl="0" w:tplc="B82CFEBC">
      <w:start w:val="5"/>
      <w:numFmt w:val="bullet"/>
      <w:lvlText w:val="-"/>
      <w:lvlJc w:val="left"/>
      <w:pPr>
        <w:ind w:left="106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4FC1638F"/>
    <w:multiLevelType w:val="multilevel"/>
    <w:tmpl w:val="C694CE2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eastAsia="Calibri"/>
        <w:b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A679E8"/>
    <w:multiLevelType w:val="hybridMultilevel"/>
    <w:tmpl w:val="33BC29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46C25"/>
    <w:multiLevelType w:val="hybridMultilevel"/>
    <w:tmpl w:val="CD0E2856"/>
    <w:lvl w:ilvl="0" w:tplc="F48AFE84">
      <w:start w:val="5"/>
      <w:numFmt w:val="bullet"/>
      <w:lvlText w:val="-"/>
      <w:lvlJc w:val="left"/>
      <w:pPr>
        <w:ind w:left="769" w:hanging="360"/>
      </w:pPr>
      <w:rPr>
        <w:rFonts w:ascii="Garamond" w:eastAsia="Calibri" w:hAnsi="Garamond" w:cs="Times New Roman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" w15:restartNumberingAfterBreak="0">
    <w:nsid w:val="68E9700B"/>
    <w:multiLevelType w:val="hybridMultilevel"/>
    <w:tmpl w:val="54803458"/>
    <w:lvl w:ilvl="0" w:tplc="B82CFEBC">
      <w:start w:val="5"/>
      <w:numFmt w:val="bullet"/>
      <w:lvlText w:val="-"/>
      <w:lvlJc w:val="left"/>
      <w:pPr>
        <w:ind w:left="1287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B7B23A2"/>
    <w:multiLevelType w:val="multilevel"/>
    <w:tmpl w:val="6E7289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07F042A"/>
    <w:multiLevelType w:val="multilevel"/>
    <w:tmpl w:val="E4BEF64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E95004E"/>
    <w:multiLevelType w:val="hybridMultilevel"/>
    <w:tmpl w:val="2B92D49C"/>
    <w:lvl w:ilvl="0" w:tplc="DAA6C32C">
      <w:start w:val="7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848255">
    <w:abstractNumId w:val="6"/>
  </w:num>
  <w:num w:numId="2" w16cid:durableId="263080944">
    <w:abstractNumId w:val="7"/>
  </w:num>
  <w:num w:numId="3" w16cid:durableId="1963490320">
    <w:abstractNumId w:val="2"/>
  </w:num>
  <w:num w:numId="4" w16cid:durableId="444422395">
    <w:abstractNumId w:val="0"/>
  </w:num>
  <w:num w:numId="5" w16cid:durableId="1152256756">
    <w:abstractNumId w:val="3"/>
  </w:num>
  <w:num w:numId="6" w16cid:durableId="1543128084">
    <w:abstractNumId w:val="4"/>
  </w:num>
  <w:num w:numId="7" w16cid:durableId="1125122074">
    <w:abstractNumId w:val="1"/>
  </w:num>
  <w:num w:numId="8" w16cid:durableId="574432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D6"/>
    <w:rsid w:val="000502AE"/>
    <w:rsid w:val="00050DC5"/>
    <w:rsid w:val="00071586"/>
    <w:rsid w:val="000767BE"/>
    <w:rsid w:val="00092C87"/>
    <w:rsid w:val="00226BCD"/>
    <w:rsid w:val="00250613"/>
    <w:rsid w:val="002716CF"/>
    <w:rsid w:val="002D74A4"/>
    <w:rsid w:val="00343FE7"/>
    <w:rsid w:val="0036449D"/>
    <w:rsid w:val="003706BD"/>
    <w:rsid w:val="003936C0"/>
    <w:rsid w:val="003D2614"/>
    <w:rsid w:val="00417CC5"/>
    <w:rsid w:val="00452909"/>
    <w:rsid w:val="004812E4"/>
    <w:rsid w:val="005065FB"/>
    <w:rsid w:val="00524053"/>
    <w:rsid w:val="005478A2"/>
    <w:rsid w:val="00555092"/>
    <w:rsid w:val="0056027C"/>
    <w:rsid w:val="00586DCB"/>
    <w:rsid w:val="005C6ACB"/>
    <w:rsid w:val="005E62E9"/>
    <w:rsid w:val="005F35D9"/>
    <w:rsid w:val="0060172C"/>
    <w:rsid w:val="00630963"/>
    <w:rsid w:val="00651888"/>
    <w:rsid w:val="00681CE3"/>
    <w:rsid w:val="006A434E"/>
    <w:rsid w:val="006B0A28"/>
    <w:rsid w:val="006C7544"/>
    <w:rsid w:val="0073656D"/>
    <w:rsid w:val="0076779E"/>
    <w:rsid w:val="007D1563"/>
    <w:rsid w:val="007F233C"/>
    <w:rsid w:val="007F32AF"/>
    <w:rsid w:val="0081096A"/>
    <w:rsid w:val="00844E70"/>
    <w:rsid w:val="00855C09"/>
    <w:rsid w:val="008C2DD9"/>
    <w:rsid w:val="008E3BC9"/>
    <w:rsid w:val="008E3EC7"/>
    <w:rsid w:val="008E6BD1"/>
    <w:rsid w:val="008F4669"/>
    <w:rsid w:val="00904C5B"/>
    <w:rsid w:val="00944BFC"/>
    <w:rsid w:val="00955C98"/>
    <w:rsid w:val="00966D37"/>
    <w:rsid w:val="0097507F"/>
    <w:rsid w:val="009F37A2"/>
    <w:rsid w:val="009F656C"/>
    <w:rsid w:val="00A07316"/>
    <w:rsid w:val="00A55CE5"/>
    <w:rsid w:val="00AB4EB8"/>
    <w:rsid w:val="00AD485F"/>
    <w:rsid w:val="00AE2C49"/>
    <w:rsid w:val="00AF6A37"/>
    <w:rsid w:val="00B23074"/>
    <w:rsid w:val="00B54BF4"/>
    <w:rsid w:val="00B93B3A"/>
    <w:rsid w:val="00BA29C5"/>
    <w:rsid w:val="00BB56E5"/>
    <w:rsid w:val="00C01D7B"/>
    <w:rsid w:val="00C127F3"/>
    <w:rsid w:val="00C729A7"/>
    <w:rsid w:val="00C80828"/>
    <w:rsid w:val="00CB17EB"/>
    <w:rsid w:val="00CE3053"/>
    <w:rsid w:val="00CF0601"/>
    <w:rsid w:val="00D01A01"/>
    <w:rsid w:val="00D06C70"/>
    <w:rsid w:val="00D56E38"/>
    <w:rsid w:val="00E26475"/>
    <w:rsid w:val="00E32BF1"/>
    <w:rsid w:val="00E479D6"/>
    <w:rsid w:val="00EB0515"/>
    <w:rsid w:val="00EC09CD"/>
    <w:rsid w:val="00ED7FA6"/>
    <w:rsid w:val="00EF510E"/>
    <w:rsid w:val="00F04B4E"/>
    <w:rsid w:val="00FF1483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F783"/>
  <w15:docId w15:val="{089421C9-933B-49F8-9A3E-F28CFD09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7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74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647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474F"/>
  </w:style>
  <w:style w:type="paragraph" w:styleId="Pidipagina">
    <w:name w:val="footer"/>
    <w:basedOn w:val="Normale"/>
    <w:link w:val="PidipaginaCarattere"/>
    <w:uiPriority w:val="99"/>
    <w:unhideWhenUsed/>
    <w:rsid w:val="002647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474F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1204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12044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rsid w:val="00651888"/>
  </w:style>
  <w:style w:type="character" w:styleId="Riferimentointenso">
    <w:name w:val="Intense Reference"/>
    <w:basedOn w:val="Carpredefinitoparagrafo"/>
    <w:uiPriority w:val="32"/>
    <w:qFormat/>
    <w:rsid w:val="00651888"/>
    <w:rPr>
      <w:rFonts w:ascii="Garamond" w:hAnsi="Garamond"/>
      <w:b/>
      <w:bCs/>
      <w:smallCaps/>
      <w:color w:val="215868" w:themeColor="accent5" w:themeShade="80"/>
      <w:spacing w:val="5"/>
      <w:sz w:val="24"/>
    </w:rPr>
  </w:style>
  <w:style w:type="paragraph" w:styleId="Nessunaspaziatura">
    <w:name w:val="No Spacing"/>
    <w:link w:val="NessunaspaziaturaCarattere"/>
    <w:uiPriority w:val="1"/>
    <w:qFormat/>
    <w:rsid w:val="00651888"/>
    <w:pPr>
      <w:suppressAutoHyphens/>
    </w:pPr>
  </w:style>
  <w:style w:type="paragraph" w:styleId="Paragrafoelenco">
    <w:name w:val="List Paragraph"/>
    <w:basedOn w:val="Normale"/>
    <w:uiPriority w:val="34"/>
    <w:qFormat/>
    <w:rsid w:val="00651888"/>
    <w:pPr>
      <w:suppressAutoHyphens/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651888"/>
    <w:pPr>
      <w:suppressAutoHyphens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B0A2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0A28"/>
    <w:rPr>
      <w:color w:val="605E5C"/>
      <w:shd w:val="clear" w:color="auto" w:fill="E1DFDD"/>
    </w:rPr>
  </w:style>
  <w:style w:type="paragraph" w:customStyle="1" w:styleId="p1">
    <w:name w:val="p1"/>
    <w:basedOn w:val="Normale"/>
    <w:rsid w:val="00EF510E"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TULLIUSCarattere">
    <w:name w:val="TULLIUS Carattere"/>
    <w:basedOn w:val="Carpredefinitoparagrafo"/>
    <w:link w:val="TULLIUS"/>
    <w:qFormat/>
    <w:rsid w:val="000502AE"/>
    <w:rPr>
      <w:rFonts w:ascii="Times New Roman" w:eastAsia="Calibri" w:hAnsi="Times New Roman" w:cs="Times New Roman"/>
      <w:szCs w:val="17"/>
    </w:rPr>
  </w:style>
  <w:style w:type="paragraph" w:customStyle="1" w:styleId="TULLIUS">
    <w:name w:val="TULLIUS"/>
    <w:basedOn w:val="Normale"/>
    <w:link w:val="TULLIUSCarattere"/>
    <w:qFormat/>
    <w:rsid w:val="000502AE"/>
    <w:pPr>
      <w:suppressAutoHyphens/>
      <w:jc w:val="both"/>
    </w:pPr>
    <w:rPr>
      <w:rFonts w:ascii="Times New Roman" w:eastAsia="Calibri" w:hAnsi="Times New Roman" w:cs="Times New Roman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2367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scinto</dc:creator>
  <cp:lastModifiedBy>Stefano Rotondo</cp:lastModifiedBy>
  <cp:revision>46</cp:revision>
  <cp:lastPrinted>2020-03-24T13:14:00Z</cp:lastPrinted>
  <dcterms:created xsi:type="dcterms:W3CDTF">2025-01-30T11:28:00Z</dcterms:created>
  <dcterms:modified xsi:type="dcterms:W3CDTF">2025-01-31T17:42:00Z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