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1" w:rsidRPr="004C3705" w:rsidRDefault="00C84CA6" w:rsidP="004C3705">
      <w:pPr>
        <w:pStyle w:val="Titolo1"/>
        <w:spacing w:before="74"/>
        <w:ind w:left="0" w:right="0"/>
        <w:jc w:val="both"/>
        <w:rPr>
          <w:rFonts w:ascii="Bookman Old Style" w:hAnsi="Bookman Old Style" w:cs="Times New Roman"/>
          <w:b w:val="0"/>
          <w:bCs w:val="0"/>
          <w:i/>
          <w:iCs/>
        </w:rPr>
      </w:pPr>
      <w:r w:rsidRPr="004C3705">
        <w:rPr>
          <w:rFonts w:ascii="Bookman Old Style" w:hAnsi="Bookman Old Style" w:cs="Times New Roman"/>
        </w:rPr>
        <w:t xml:space="preserve">ALLEGATO </w:t>
      </w:r>
      <w:r w:rsidR="00763F94" w:rsidRPr="004C3705">
        <w:rPr>
          <w:rFonts w:ascii="Bookman Old Style" w:hAnsi="Bookman Old Style" w:cs="Times New Roman"/>
        </w:rPr>
        <w:t xml:space="preserve">C </w:t>
      </w:r>
      <w:r w:rsidR="00BB0E80">
        <w:rPr>
          <w:rFonts w:ascii="Bookman Old Style" w:hAnsi="Bookman Old Style" w:cs="Times New Roman"/>
        </w:rPr>
        <w:t>–</w:t>
      </w:r>
      <w:r w:rsidR="00763F94" w:rsidRPr="004C3705">
        <w:rPr>
          <w:rFonts w:ascii="Bookman Old Style" w:hAnsi="Bookman Old Style" w:cs="Times New Roman"/>
        </w:rPr>
        <w:t xml:space="preserve"> </w:t>
      </w:r>
      <w:r w:rsidR="00763F94" w:rsidRPr="00383B98">
        <w:rPr>
          <w:rFonts w:ascii="Bookman Old Style" w:hAnsi="Bookman Old Style" w:cs="Times New Roman"/>
          <w:b w:val="0"/>
          <w:bCs w:val="0"/>
        </w:rPr>
        <w:t>Dichiarazione</w:t>
      </w:r>
      <w:r w:rsidR="00BB0E80">
        <w:rPr>
          <w:rFonts w:ascii="Bookman Old Style" w:hAnsi="Bookman Old Style" w:cs="Times New Roman"/>
          <w:b w:val="0"/>
          <w:bCs w:val="0"/>
        </w:rPr>
        <w:t xml:space="preserve"> </w:t>
      </w:r>
      <w:r w:rsidR="00763F94" w:rsidRPr="00383B98">
        <w:rPr>
          <w:rFonts w:ascii="Bookman Old Style" w:hAnsi="Bookman Old Style" w:cs="Times New Roman"/>
          <w:b w:val="0"/>
          <w:bCs w:val="0"/>
        </w:rPr>
        <w:t>ai</w:t>
      </w:r>
      <w:r w:rsidR="00BB0E80">
        <w:rPr>
          <w:rFonts w:ascii="Bookman Old Style" w:hAnsi="Bookman Old Style" w:cs="Times New Roman"/>
          <w:b w:val="0"/>
          <w:bCs w:val="0"/>
        </w:rPr>
        <w:t xml:space="preserve"> </w:t>
      </w:r>
      <w:r w:rsidR="00763F94" w:rsidRPr="00383B98">
        <w:rPr>
          <w:rFonts w:ascii="Bookman Old Style" w:hAnsi="Bookman Old Style" w:cs="Times New Roman"/>
          <w:b w:val="0"/>
          <w:bCs w:val="0"/>
        </w:rPr>
        <w:t>sensi</w:t>
      </w:r>
      <w:r w:rsidR="00BB0E80">
        <w:rPr>
          <w:rFonts w:ascii="Bookman Old Style" w:hAnsi="Bookman Old Style" w:cs="Times New Roman"/>
          <w:b w:val="0"/>
          <w:bCs w:val="0"/>
        </w:rPr>
        <w:t xml:space="preserve"> </w:t>
      </w:r>
      <w:r w:rsidR="00763F94" w:rsidRPr="00383B98">
        <w:rPr>
          <w:rFonts w:ascii="Bookman Old Style" w:hAnsi="Bookman Old Style" w:cs="Times New Roman"/>
          <w:b w:val="0"/>
          <w:bCs w:val="0"/>
        </w:rPr>
        <w:t>dell’art.</w:t>
      </w:r>
      <w:r w:rsidR="00383B98" w:rsidRPr="00383B98">
        <w:rPr>
          <w:rFonts w:ascii="Bookman Old Style" w:hAnsi="Bookman Old Style" w:cs="Times New Roman"/>
          <w:b w:val="0"/>
          <w:bCs w:val="0"/>
        </w:rPr>
        <w:t xml:space="preserve"> 94 e ss. </w:t>
      </w:r>
      <w:r w:rsidR="00763F94" w:rsidRPr="00383B98">
        <w:rPr>
          <w:rFonts w:ascii="Bookman Old Style" w:hAnsi="Bookman Old Style" w:cs="Times New Roman"/>
          <w:b w:val="0"/>
          <w:bCs w:val="0"/>
        </w:rPr>
        <w:t>del</w:t>
      </w:r>
      <w:r w:rsidR="00BB0E80">
        <w:rPr>
          <w:rFonts w:ascii="Bookman Old Style" w:hAnsi="Bookman Old Style" w:cs="Times New Roman"/>
          <w:b w:val="0"/>
          <w:bCs w:val="0"/>
        </w:rPr>
        <w:t xml:space="preserve"> </w:t>
      </w:r>
      <w:r w:rsidR="00763F94" w:rsidRPr="00383B98">
        <w:rPr>
          <w:rFonts w:ascii="Bookman Old Style" w:hAnsi="Bookman Old Style" w:cs="Times New Roman"/>
          <w:b w:val="0"/>
          <w:bCs w:val="0"/>
        </w:rPr>
        <w:t>d.lgs.</w:t>
      </w:r>
      <w:r w:rsidR="00BB0E80">
        <w:rPr>
          <w:rFonts w:ascii="Bookman Old Style" w:hAnsi="Bookman Old Style" w:cs="Times New Roman"/>
          <w:b w:val="0"/>
          <w:bCs w:val="0"/>
        </w:rPr>
        <w:t xml:space="preserve"> </w:t>
      </w:r>
      <w:r w:rsidR="00763F94" w:rsidRPr="00383B98">
        <w:rPr>
          <w:rFonts w:ascii="Bookman Old Style" w:hAnsi="Bookman Old Style" w:cs="Times New Roman"/>
          <w:b w:val="0"/>
          <w:bCs w:val="0"/>
        </w:rPr>
        <w:t xml:space="preserve">n. </w:t>
      </w:r>
      <w:r w:rsidR="00383B98" w:rsidRPr="00383B98">
        <w:rPr>
          <w:rFonts w:ascii="Bookman Old Style" w:hAnsi="Bookman Old Style" w:cs="Times New Roman"/>
          <w:b w:val="0"/>
          <w:bCs w:val="0"/>
        </w:rPr>
        <w:t>36</w:t>
      </w:r>
      <w:r w:rsidR="00763F94" w:rsidRPr="00383B98">
        <w:rPr>
          <w:rFonts w:ascii="Bookman Old Style" w:hAnsi="Bookman Old Style" w:cs="Times New Roman"/>
          <w:b w:val="0"/>
          <w:bCs w:val="0"/>
        </w:rPr>
        <w:t>/20</w:t>
      </w:r>
      <w:r w:rsidR="00383B98" w:rsidRPr="00383B98">
        <w:rPr>
          <w:rFonts w:ascii="Bookman Old Style" w:hAnsi="Bookman Old Style" w:cs="Times New Roman"/>
          <w:b w:val="0"/>
          <w:bCs w:val="0"/>
        </w:rPr>
        <w:t>23</w:t>
      </w:r>
      <w:r w:rsidR="00BB0E80">
        <w:rPr>
          <w:rFonts w:ascii="Bookman Old Style" w:hAnsi="Bookman Old Style" w:cs="Times New Roman"/>
          <w:b w:val="0"/>
          <w:bCs w:val="0"/>
        </w:rPr>
        <w:t xml:space="preserve"> </w:t>
      </w:r>
      <w:r w:rsidRPr="00383B98">
        <w:rPr>
          <w:rFonts w:ascii="Bookman Old Style" w:hAnsi="Bookman Old Style" w:cs="Times New Roman"/>
          <w:b w:val="0"/>
          <w:bCs w:val="0"/>
          <w:i/>
          <w:iCs/>
        </w:rPr>
        <w:t>(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Artt.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46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-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47,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1,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38,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3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e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21,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1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del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Testo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Unico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“in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materia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di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documentazione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amministrativa”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approvato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con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D.P.R.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28.12.2000</w:t>
      </w:r>
      <w:r w:rsidR="00BB0E80">
        <w:rPr>
          <w:rFonts w:ascii="Bookman Old Style" w:hAnsi="Bookman Old Style" w:cs="Times New Roman"/>
          <w:b w:val="0"/>
          <w:bCs w:val="0"/>
          <w:i/>
          <w:iCs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n.445)</w:t>
      </w:r>
    </w:p>
    <w:p w:rsidR="003D2F71" w:rsidRPr="004C3705" w:rsidRDefault="003D2F71">
      <w:pPr>
        <w:pStyle w:val="Corpodeltesto"/>
        <w:spacing w:before="11"/>
        <w:rPr>
          <w:rFonts w:ascii="Bookman Old Style" w:hAnsi="Bookman Old Style" w:cs="Times New Roman"/>
          <w:sz w:val="24"/>
          <w:szCs w:val="24"/>
        </w:rPr>
      </w:pPr>
    </w:p>
    <w:p w:rsidR="004C3705" w:rsidRDefault="004C3705" w:rsidP="00763F94">
      <w:pPr>
        <w:pStyle w:val="Corpodel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</w:p>
    <w:p w:rsidR="00383B98" w:rsidRPr="008A18DE" w:rsidRDefault="00383B98" w:rsidP="00383B98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Hlk134028237"/>
      <w:r w:rsidRPr="008A18DE">
        <w:rPr>
          <w:rFonts w:ascii="Bookman Old Style" w:eastAsia="Times New Roman" w:hAnsi="Bookman Old Style" w:cs="Times New Roman"/>
          <w:b/>
          <w:sz w:val="24"/>
          <w:szCs w:val="24"/>
        </w:rPr>
        <w:t>Al Consiglio dell’Ordine degli Avvocati di Napoli</w:t>
      </w:r>
    </w:p>
    <w:p w:rsidR="00383B98" w:rsidRPr="008A18DE" w:rsidRDefault="00383B98" w:rsidP="00383B98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A18DE">
        <w:rPr>
          <w:rFonts w:ascii="Bookman Old Style" w:eastAsia="Times New Roman" w:hAnsi="Bookman Old Style" w:cs="Times New Roman"/>
          <w:b/>
          <w:sz w:val="24"/>
          <w:szCs w:val="24"/>
        </w:rPr>
        <w:t>Centro Direzionale Isola E7, 80143 Napoli NA</w:t>
      </w:r>
    </w:p>
    <w:p w:rsidR="00383B98" w:rsidRPr="008A18DE" w:rsidRDefault="001C244D" w:rsidP="00383B98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hyperlink r:id="rId7" w:history="1">
        <w:r w:rsidR="00383B98" w:rsidRPr="008A18DE">
          <w:rPr>
            <w:rFonts w:ascii="Bookman Old Style" w:eastAsia="Times New Roman" w:hAnsi="Bookman Old Style" w:cs="Times New Roman"/>
            <w:b/>
            <w:color w:val="0000FF" w:themeColor="hyperlink"/>
            <w:sz w:val="24"/>
            <w:szCs w:val="24"/>
            <w:u w:val="single"/>
          </w:rPr>
          <w:t>segreteria@avvocatinapoli.legalmail.it</w:t>
        </w:r>
      </w:hyperlink>
    </w:p>
    <w:bookmarkEnd w:id="0"/>
    <w:p w:rsidR="00763F94" w:rsidRPr="004C3705" w:rsidRDefault="00763F94">
      <w:pPr>
        <w:pStyle w:val="Titolo1"/>
        <w:spacing w:before="231"/>
        <w:ind w:left="254"/>
        <w:jc w:val="both"/>
        <w:rPr>
          <w:rFonts w:ascii="Bookman Old Style" w:hAnsi="Bookman Old Style" w:cs="Times New Roman"/>
        </w:rPr>
      </w:pPr>
    </w:p>
    <w:p w:rsidR="003D2F71" w:rsidRPr="004C3705" w:rsidRDefault="00763F94" w:rsidP="00763F94">
      <w:pPr>
        <w:pStyle w:val="Titolo1"/>
        <w:spacing w:before="231"/>
        <w:ind w:left="254" w:right="5"/>
        <w:jc w:val="both"/>
        <w:rPr>
          <w:rFonts w:ascii="Bookman Old Style" w:hAnsi="Bookman Old Style" w:cs="Times New Roman"/>
        </w:rPr>
      </w:pPr>
      <w:r w:rsidRPr="004C3705">
        <w:rPr>
          <w:rFonts w:ascii="Bookman Old Style" w:hAnsi="Bookman Old Style" w:cs="Times New Roman"/>
        </w:rPr>
        <w:t>OGGETTO</w:t>
      </w:r>
      <w:r w:rsidR="00C84CA6" w:rsidRPr="004C3705">
        <w:rPr>
          <w:rFonts w:ascii="Bookman Old Style" w:hAnsi="Bookman Old Style" w:cs="Times New Roman"/>
        </w:rPr>
        <w:t xml:space="preserve">: </w:t>
      </w:r>
      <w:r w:rsidR="00B365A1" w:rsidRPr="00B365A1">
        <w:rPr>
          <w:rFonts w:ascii="Bookman Old Style" w:hAnsi="Bookman Old Style" w:cs="Times New Roman"/>
          <w:b w:val="0"/>
          <w:bCs w:val="0"/>
        </w:rPr>
        <w:t>Manifestazione di interesse con contestuale presentazione di preventivo, finalizzata all’affidamento dell’incarico di Responsabile Servizio di Prevenzione e Protezione del Consiglio</w:t>
      </w:r>
      <w:r w:rsidR="00383B98">
        <w:rPr>
          <w:rFonts w:ascii="Bookman Old Style" w:hAnsi="Bookman Old Style" w:cs="Times New Roman"/>
          <w:b w:val="0"/>
          <w:bCs w:val="0"/>
        </w:rPr>
        <w:t xml:space="preserve"> dell’Ordine degli Avvocati di Napoli </w:t>
      </w:r>
      <w:r w:rsidR="00383B98" w:rsidRPr="00B365A1">
        <w:rPr>
          <w:rFonts w:ascii="Bookman Old Style" w:hAnsi="Bookman Old Style" w:cs="Times New Roman"/>
          <w:b w:val="0"/>
          <w:bCs w:val="0"/>
        </w:rPr>
        <w:t>per</w:t>
      </w:r>
      <w:r w:rsidR="00B365A1" w:rsidRPr="00B365A1">
        <w:rPr>
          <w:rFonts w:ascii="Bookman Old Style" w:hAnsi="Bookman Old Style" w:cs="Times New Roman"/>
          <w:b w:val="0"/>
          <w:bCs w:val="0"/>
        </w:rPr>
        <w:t xml:space="preserve"> il triennio 202</w:t>
      </w:r>
      <w:r w:rsidR="00383B98">
        <w:rPr>
          <w:rFonts w:ascii="Bookman Old Style" w:hAnsi="Bookman Old Style" w:cs="Times New Roman"/>
          <w:b w:val="0"/>
          <w:bCs w:val="0"/>
        </w:rPr>
        <w:t>4</w:t>
      </w:r>
      <w:r w:rsidR="00B365A1" w:rsidRPr="00B365A1">
        <w:rPr>
          <w:rFonts w:ascii="Bookman Old Style" w:hAnsi="Bookman Old Style" w:cs="Times New Roman"/>
          <w:b w:val="0"/>
          <w:bCs w:val="0"/>
        </w:rPr>
        <w:t>/2026.</w:t>
      </w:r>
    </w:p>
    <w:p w:rsidR="003D2F71" w:rsidRPr="004C3705" w:rsidRDefault="003D2F71" w:rsidP="00763F94">
      <w:pPr>
        <w:pStyle w:val="Corpodeltesto"/>
        <w:ind w:right="5"/>
        <w:rPr>
          <w:rFonts w:ascii="Bookman Old Style" w:hAnsi="Bookman Old Style" w:cs="Times New Roman"/>
          <w:b/>
          <w:sz w:val="24"/>
          <w:szCs w:val="24"/>
        </w:rPr>
      </w:pPr>
    </w:p>
    <w:p w:rsidR="003D2F71" w:rsidRPr="004C3705" w:rsidRDefault="003D2F71">
      <w:pPr>
        <w:pStyle w:val="Corpodeltesto"/>
        <w:spacing w:before="10"/>
        <w:rPr>
          <w:rFonts w:ascii="Bookman Old Style" w:hAnsi="Bookman Old Style" w:cs="Times New Roman"/>
          <w:b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758"/>
          <w:tab w:val="left" w:pos="2216"/>
          <w:tab w:val="left" w:pos="7774"/>
          <w:tab w:val="left" w:pos="8114"/>
          <w:tab w:val="left" w:pos="9192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Il</w:t>
      </w:r>
      <w:r w:rsidRPr="004C3705">
        <w:rPr>
          <w:rFonts w:ascii="Bookman Old Style" w:hAnsi="Bookman Old Style" w:cs="Times New Roman"/>
          <w:sz w:val="24"/>
          <w:szCs w:val="24"/>
        </w:rPr>
        <w:tab/>
        <w:t>sottoscritto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Codice</w:t>
      </w:r>
      <w:r w:rsidRPr="004C3705">
        <w:rPr>
          <w:rFonts w:ascii="Bookman Old Style" w:hAnsi="Bookman Old Style" w:cs="Times New Roman"/>
          <w:sz w:val="24"/>
          <w:szCs w:val="24"/>
        </w:rPr>
        <w:tab/>
        <w:t>Fiscale</w:t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4684"/>
          <w:tab w:val="left" w:pos="5278"/>
          <w:tab w:val="left" w:pos="8271"/>
          <w:tab w:val="left" w:pos="8687"/>
          <w:tab w:val="left" w:pos="9250"/>
          <w:tab w:val="left" w:pos="9794"/>
        </w:tabs>
        <w:ind w:left="378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nato</w:t>
      </w:r>
      <w:r w:rsidRPr="004C3705">
        <w:rPr>
          <w:rFonts w:ascii="Bookman Old Style" w:hAnsi="Bookman Old Style" w:cs="Times New Roman"/>
          <w:sz w:val="24"/>
          <w:szCs w:val="24"/>
        </w:rPr>
        <w:tab/>
        <w:t>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(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>)</w:t>
      </w:r>
      <w:r w:rsidRPr="004C3705">
        <w:rPr>
          <w:rFonts w:ascii="Bookman Old Style" w:hAnsi="Bookman Old Style" w:cs="Times New Roman"/>
          <w:sz w:val="24"/>
          <w:szCs w:val="24"/>
        </w:rPr>
        <w:tab/>
        <w:t>il</w:t>
      </w:r>
    </w:p>
    <w:p w:rsidR="003D2F71" w:rsidRPr="004C3705" w:rsidRDefault="001C244D" w:rsidP="004C3705">
      <w:pPr>
        <w:pStyle w:val="Corpodeltesto"/>
        <w:ind w:left="247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it-IT"/>
        </w:rPr>
      </w:r>
      <w:r>
        <w:rPr>
          <w:rFonts w:ascii="Bookman Old Style" w:hAnsi="Bookman Old Style" w:cs="Times New Roman"/>
          <w:noProof/>
          <w:sz w:val="24"/>
          <w:szCs w:val="24"/>
          <w:lang w:eastAsia="it-IT"/>
        </w:rPr>
        <w:pict>
          <v:group id="Group 12" o:spid="_x0000_s1026" style="width:153pt;height:.7pt;mso-position-horizontal-relative:char;mso-position-vertical-relative:line" coordsize="30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">
            <v:line id="Line 13" o:spid="_x0000_s1027" style="position:absolute;visibility:visible" from="0,7" to="3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E9Na8JA&#10;EL0L/Q/LFHqRZlMPQdKsYpRCFRSaFnodstNsaHY2ZFcT/70rFHqbx/ucYj3ZTlxo8K1jBS9JCoK4&#10;drrlRsHX59vzEoQPyBo7x6TgSh7Wq4dZgbl2I3/QpQqNiCHsc1RgQuhzKX1tyKJPXE8cuR83WAwR&#10;Do3UA44x3HZykaaZtNhybDDY09ZQ/VudrYL5/lR+p6412blclruDo+PGnpR6epw2ryACTeFf/Od+&#10;13H+Au6/xAPk6gY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strokeweight=".24403mm"/>
            <w10:wrap type="none"/>
            <w10:anchorlock/>
          </v:group>
        </w:pict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4835"/>
          <w:tab w:val="left" w:pos="5631"/>
          <w:tab w:val="left" w:pos="8991"/>
          <w:tab w:val="left" w:pos="9613"/>
        </w:tabs>
        <w:ind w:left="3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residente</w:t>
      </w:r>
      <w:r w:rsidRPr="004C3705">
        <w:rPr>
          <w:rFonts w:ascii="Bookman Old Style" w:hAnsi="Bookman Old Style" w:cs="Times New Roman"/>
          <w:sz w:val="24"/>
          <w:szCs w:val="24"/>
        </w:rPr>
        <w:tab/>
        <w:t>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via</w:t>
      </w:r>
    </w:p>
    <w:p w:rsidR="003D2F71" w:rsidRPr="004C3705" w:rsidRDefault="001C244D" w:rsidP="004C3705">
      <w:pPr>
        <w:pStyle w:val="Corpodeltesto"/>
        <w:ind w:left="247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it-IT"/>
        </w:rPr>
      </w:r>
      <w:r>
        <w:rPr>
          <w:rFonts w:ascii="Bookman Old Style" w:hAnsi="Bookman Old Style" w:cs="Times New Roman"/>
          <w:noProof/>
          <w:sz w:val="24"/>
          <w:szCs w:val="24"/>
          <w:lang w:eastAsia="it-IT"/>
        </w:rPr>
        <w:pict>
          <v:group id="Group 10" o:spid="_x0000_s1029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">
            <v:line id="Line 11" o:spid="_x0000_s1030" style="position:absolute;visibility:visibl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" strokeweight=".24403mm"/>
            <w10:wrap type="none"/>
            <w10:anchorlock/>
          </v:group>
        </w:pict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5817"/>
          <w:tab w:val="left" w:pos="9793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>nella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qualità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1C244D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it-IT"/>
        </w:rPr>
        <w:pict>
          <v:shape id="Freeform 9" o:spid="_x0000_s1028" style="position:absolute;margin-left:56.7pt;margin-top:13.2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" path="m,l9547,e" filled="f" strokeweight=".24403mm">
            <v:path arrowok="t" o:connecttype="custom" o:connectlocs="0,0;6062345,0" o:connectangles="0,0"/>
            <w10:wrap type="topAndBottom" anchorx="page"/>
          </v:shape>
        </w:pict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980"/>
          <w:tab w:val="left" w:pos="1939"/>
          <w:tab w:val="left" w:pos="9949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z w:val="24"/>
          <w:szCs w:val="24"/>
        </w:rPr>
        <w:tab/>
        <w:t>società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4590"/>
          <w:tab w:val="left" w:pos="9826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con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sede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legale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 xml:space="preserve">via 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 w:rsidP="004C3705">
      <w:pPr>
        <w:pStyle w:val="Corpodeltesto"/>
        <w:tabs>
          <w:tab w:val="left" w:pos="5297"/>
          <w:tab w:val="left" w:pos="6170"/>
          <w:tab w:val="left" w:pos="9772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codice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fiscale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BB0E80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P.IVA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3D2F71" w:rsidRPr="004C3705" w:rsidRDefault="003D2F71" w:rsidP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3D2F71">
      <w:pPr>
        <w:pStyle w:val="Corpodeltesto"/>
        <w:spacing w:before="10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>
      <w:pPr>
        <w:pStyle w:val="Titolo2"/>
        <w:spacing w:before="93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</w:p>
    <w:p w:rsidR="003D2F71" w:rsidRPr="004C3705" w:rsidRDefault="003D2F71">
      <w:pPr>
        <w:pStyle w:val="Corpodeltesto"/>
        <w:rPr>
          <w:rFonts w:ascii="Bookman Old Style" w:hAnsi="Bookman Old Style" w:cs="Times New Roman"/>
          <w:b/>
          <w:sz w:val="24"/>
          <w:szCs w:val="24"/>
        </w:rPr>
      </w:pPr>
    </w:p>
    <w:p w:rsidR="004C3705" w:rsidRDefault="00C84CA6">
      <w:pPr>
        <w:pStyle w:val="Corpodeltesto"/>
        <w:ind w:left="112" w:right="179"/>
        <w:jc w:val="both"/>
        <w:rPr>
          <w:rFonts w:ascii="Bookman Old Style" w:hAnsi="Bookman Old Style" w:cs="Times New Roman"/>
          <w:spacing w:val="1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che non sono state pronunciate sentenze di condanna con sentenza definitiva o decreto penale di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divenuto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irrevocabile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sentenza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applicazione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="004C3705" w:rsidRPr="004C3705">
        <w:rPr>
          <w:rFonts w:ascii="Bookman Old Style" w:hAnsi="Bookman Old Style" w:cs="Times New Roman"/>
          <w:spacing w:val="1"/>
          <w:sz w:val="24"/>
          <w:szCs w:val="24"/>
        </w:rPr>
        <w:t>della pena su richiesta ai sensi dell'articolo 444 del codice di procedura penale, per uno dei seguenti reati</w:t>
      </w:r>
      <w:r w:rsidR="004C3705">
        <w:rPr>
          <w:rFonts w:ascii="Bookman Old Style" w:hAnsi="Bookman Old Style" w:cs="Times New Roman"/>
          <w:spacing w:val="1"/>
          <w:sz w:val="24"/>
          <w:szCs w:val="24"/>
        </w:rPr>
        <w:t xml:space="preserve">: </w:t>
      </w:r>
    </w:p>
    <w:p w:rsidR="003D2F71" w:rsidRPr="004C3705" w:rsidRDefault="003D2F71">
      <w:pPr>
        <w:pStyle w:val="Corpodeltesto"/>
        <w:ind w:left="112" w:right="179"/>
        <w:jc w:val="both"/>
        <w:rPr>
          <w:rFonts w:ascii="Bookman Old Style" w:hAnsi="Bookman Old Style" w:cs="Times New Roman"/>
          <w:sz w:val="24"/>
          <w:szCs w:val="24"/>
        </w:rPr>
      </w:pPr>
    </w:p>
    <w:p w:rsidR="003D2F71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9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delitti, consumati o tentati, di cui agli 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articoli 416, 416-bis del codice penale </w:t>
      </w:r>
      <w:r w:rsidRPr="004C3705">
        <w:rPr>
          <w:rFonts w:ascii="Bookman Old Style" w:hAnsi="Bookman Old Style" w:cs="Times New Roman"/>
          <w:sz w:val="24"/>
          <w:szCs w:val="24"/>
        </w:rPr>
        <w:t>ovvero delitti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 avvalendosi delle condizioni previste dal predetto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416-bis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 al fine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agevolare l’attività delle associazioni previste dallo stesso articolo, nonché per i delitti,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 o tentati, previsti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74 del decreto del Presidente della Repubblica 9ottobre1990,n.309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articolo291-quater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Presidente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della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Repubblica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23 gennaio 1973, n. 43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articolo 260 del decreto legislativo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lastRenderedPageBreak/>
        <w:t>3 aprile 2006, n. 152</w:t>
      </w:r>
      <w:r w:rsidRPr="004C3705">
        <w:rPr>
          <w:rFonts w:ascii="Bookman Old Style" w:hAnsi="Bookman Old Style" w:cs="Times New Roman"/>
          <w:sz w:val="24"/>
          <w:szCs w:val="24"/>
        </w:rPr>
        <w:t>, in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quanto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riconducibili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partecipazione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un’organizzazione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criminale,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quale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definita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all’articolo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decisione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quadro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2008/841/GAI del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Consiglio;</w:t>
      </w:r>
    </w:p>
    <w:p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 consumati o tentati, di cui agli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317, 318, 319, 319-ter, 319-quater, 320, 321,322, 322-bis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346-bis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353, 353-bis, 354, 355 e 356 del codice penale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nonché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2635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codice civile</w:t>
      </w:r>
      <w:r w:rsidRPr="004C3705">
        <w:rPr>
          <w:rFonts w:ascii="Bookman Old Style" w:hAnsi="Bookman Old Style" w:cs="Times New Roman"/>
          <w:sz w:val="24"/>
          <w:szCs w:val="24"/>
        </w:rPr>
        <w:t>;</w:t>
      </w:r>
    </w:p>
    <w:p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false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comunicazioni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sociali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cui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agli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8" w:anchor="2621"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articoli</w:t>
        </w:r>
        <w:r w:rsidR="00BB0E80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2621</w:t>
        </w:r>
        <w:r w:rsidR="00BB0E80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e</w:t>
        </w:r>
        <w:r w:rsidR="00BB0E80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2622</w:t>
        </w:r>
        <w:r w:rsidR="00BB0E80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del</w:t>
        </w:r>
        <w:r w:rsidR="00BB0E80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codice</w:t>
        </w:r>
        <w:r w:rsidR="00BB0E80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civile</w:t>
        </w:r>
        <w:r w:rsidRPr="004C3705">
          <w:rPr>
            <w:rFonts w:ascii="Bookman Old Style" w:hAnsi="Bookman Old Style" w:cs="Times New Roman"/>
            <w:sz w:val="24"/>
            <w:szCs w:val="24"/>
          </w:rPr>
          <w:t>;</w:t>
        </w:r>
      </w:hyperlink>
    </w:p>
    <w:p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frode ai sensi dell’articolo 1 della convenzione relativa alla tutela degli interessi </w:t>
      </w:r>
      <w:r w:rsidR="00BB0E80">
        <w:rPr>
          <w:rFonts w:ascii="Bookman Old Style" w:hAnsi="Bookman Old Style" w:cs="Times New Roman"/>
          <w:sz w:val="24"/>
          <w:szCs w:val="24"/>
        </w:rPr>
        <w:t xml:space="preserve">finanziari delle </w:t>
      </w:r>
      <w:r w:rsidRPr="004C3705">
        <w:rPr>
          <w:rFonts w:ascii="Bookman Old Style" w:hAnsi="Bookman Old Style" w:cs="Times New Roman"/>
          <w:sz w:val="24"/>
          <w:szCs w:val="24"/>
        </w:rPr>
        <w:t>Comunità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europee;</w:t>
      </w:r>
    </w:p>
    <w:p w:rsidR="003D2F71" w:rsidRPr="004C3705" w:rsidRDefault="00C84CA6" w:rsidP="00B13EFD">
      <w:pPr>
        <w:pStyle w:val="Paragrafoelenco"/>
        <w:numPr>
          <w:ilvl w:val="0"/>
          <w:numId w:val="2"/>
        </w:numPr>
        <w:tabs>
          <w:tab w:val="left" w:pos="974"/>
        </w:tabs>
        <w:spacing w:before="74"/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tentati,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finalità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terrorismo,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anche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internazionale,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spacing w:val="23"/>
          <w:sz w:val="24"/>
          <w:szCs w:val="24"/>
        </w:rPr>
        <w:t xml:space="preserve">di </w:t>
      </w:r>
      <w:r w:rsidRPr="004C3705">
        <w:rPr>
          <w:rFonts w:ascii="Bookman Old Style" w:hAnsi="Bookman Old Style" w:cs="Times New Roman"/>
          <w:sz w:val="24"/>
          <w:szCs w:val="24"/>
        </w:rPr>
        <w:t>eversione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dell’ordine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costituzionale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connessi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attività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terroristiche;</w:t>
      </w:r>
    </w:p>
    <w:p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8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 di cui agli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648-bis, 648-ter e 648-ter.1 del codice penale</w:t>
      </w:r>
      <w:r w:rsidRPr="004C3705">
        <w:rPr>
          <w:rFonts w:ascii="Bookman Old Style" w:hAnsi="Bookman Old Style" w:cs="Times New Roman"/>
          <w:sz w:val="24"/>
          <w:szCs w:val="24"/>
        </w:rPr>
        <w:t>, riciclaggio di proventidi attività criminose o finanziamento del terrorismo, quali definiti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1 del decreto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legislativo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22 giugno2007,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 109</w:t>
      </w:r>
      <w:r w:rsidR="00BB0E80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successive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modificazioni;</w:t>
      </w:r>
    </w:p>
    <w:p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sfruttamento del lavoro minorile e altre forme di tratta di esseri umani definite con il decreto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legislativo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4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marzo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2014,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n. 24;</w:t>
      </w:r>
    </w:p>
    <w:p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7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ogni altro delitto da cui derivi, quale pena accessoria, l'incapacità di contrattare con </w:t>
      </w:r>
      <w:r w:rsidR="00BB0E80">
        <w:rPr>
          <w:rFonts w:ascii="Bookman Old Style" w:hAnsi="Bookman Old Style" w:cs="Times New Roman"/>
          <w:sz w:val="24"/>
          <w:szCs w:val="24"/>
        </w:rPr>
        <w:t xml:space="preserve">la pubblica </w:t>
      </w:r>
      <w:r w:rsidRPr="004C3705">
        <w:rPr>
          <w:rFonts w:ascii="Bookman Old Style" w:hAnsi="Bookman Old Style" w:cs="Times New Roman"/>
          <w:sz w:val="24"/>
          <w:szCs w:val="24"/>
        </w:rPr>
        <w:t>amministrazione.</w:t>
      </w:r>
    </w:p>
    <w:p w:rsidR="003D2F71" w:rsidRPr="004C3705" w:rsidRDefault="003D2F71">
      <w:pPr>
        <w:pStyle w:val="Corpodeltesto"/>
        <w:spacing w:before="9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>
      <w:pPr>
        <w:pStyle w:val="Titolo2"/>
        <w:ind w:left="112" w:right="0"/>
        <w:jc w:val="left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oppure:</w:t>
      </w:r>
    </w:p>
    <w:p w:rsidR="003D2F71" w:rsidRPr="004C3705" w:rsidRDefault="003D2F71">
      <w:pPr>
        <w:pStyle w:val="Corpodeltesto"/>
        <w:rPr>
          <w:rFonts w:ascii="Bookman Old Style" w:hAnsi="Bookman Old Style" w:cs="Times New Roman"/>
          <w:b/>
          <w:sz w:val="24"/>
          <w:szCs w:val="24"/>
        </w:rPr>
      </w:pPr>
    </w:p>
    <w:p w:rsidR="00383B98" w:rsidRDefault="00C84CA6" w:rsidP="004C3705">
      <w:pPr>
        <w:pStyle w:val="Corpodeltesto"/>
        <w:tabs>
          <w:tab w:val="left" w:pos="9323"/>
        </w:tabs>
        <w:spacing w:before="1"/>
        <w:ind w:left="112" w:right="174"/>
        <w:jc w:val="both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aver subito le seguenti condanne, per le quali il reato non è stato depenalizzato ovvero non è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intervenuta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riabilitazione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dichiarato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estinto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dopo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medesima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revocata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ha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usufruito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beneficio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menzio</w:t>
      </w:r>
      <w:r w:rsidR="004C3705">
        <w:rPr>
          <w:rFonts w:ascii="Bookman Old Style" w:hAnsi="Bookman Old Style" w:cs="Times New Roman"/>
          <w:sz w:val="24"/>
          <w:szCs w:val="24"/>
        </w:rPr>
        <w:t>ne</w:t>
      </w:r>
    </w:p>
    <w:p w:rsidR="003D2F71" w:rsidRPr="004C3705" w:rsidRDefault="004C3705" w:rsidP="004C3705">
      <w:pPr>
        <w:pStyle w:val="Corpodeltesto"/>
        <w:tabs>
          <w:tab w:val="left" w:pos="9323"/>
        </w:tabs>
        <w:spacing w:before="1"/>
        <w:ind w:left="112" w:right="17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F71" w:rsidRPr="004C3705" w:rsidRDefault="003D2F71">
      <w:pPr>
        <w:pStyle w:val="Corpodeltesto"/>
        <w:spacing w:before="10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3D2F71">
      <w:pPr>
        <w:pStyle w:val="Corpodeltesto"/>
        <w:spacing w:before="1"/>
        <w:rPr>
          <w:rFonts w:ascii="Bookman Old Style" w:hAnsi="Bookman Old Style" w:cs="Times New Roman"/>
          <w:sz w:val="24"/>
          <w:szCs w:val="24"/>
        </w:rPr>
      </w:pPr>
    </w:p>
    <w:p w:rsidR="00383B98" w:rsidRDefault="00C84CA6" w:rsidP="00383B98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l’insussistenza di cause di decadenza, di sospensione o di divieto previste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67del decreto legislativo 6 settembre 2011, n. 159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 di un tentativo di infiltrazione mafiosa dicuiall’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articolo84,comma 4, del medesimodecreto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;</w:t>
      </w:r>
    </w:p>
    <w:p w:rsidR="003D2F71" w:rsidRPr="00383B98" w:rsidRDefault="00C84CA6" w:rsidP="00383B98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rPr>
          <w:rFonts w:ascii="Bookman Old Style" w:hAnsi="Bookman Old Style" w:cs="Times New Roman"/>
          <w:color w:val="000009"/>
          <w:sz w:val="24"/>
          <w:szCs w:val="24"/>
        </w:rPr>
      </w:pPr>
      <w:r w:rsidRPr="00383B98">
        <w:rPr>
          <w:rFonts w:ascii="Bookman Old Style" w:hAnsi="Bookman Old Style" w:cs="Times New Roman"/>
          <w:color w:val="000009"/>
          <w:sz w:val="24"/>
          <w:szCs w:val="24"/>
        </w:rPr>
        <w:t>l'assenza di carichi pendenti per le seguenti tipologie di reato: artt. 353, 353-bis, 354, 355 e356del codice penale;</w:t>
      </w:r>
    </w:p>
    <w:p w:rsidR="003D2F71" w:rsidRPr="004C3705" w:rsidRDefault="00C84CA6">
      <w:pPr>
        <w:pStyle w:val="Corpodeltesto"/>
        <w:spacing w:line="252" w:lineRule="exact"/>
        <w:ind w:left="9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oppure:</w:t>
      </w:r>
    </w:p>
    <w:p w:rsidR="003D2F71" w:rsidRPr="004C3705" w:rsidRDefault="00C84CA6" w:rsidP="004C3705">
      <w:pPr>
        <w:pStyle w:val="Corpodeltesto"/>
        <w:tabs>
          <w:tab w:val="left" w:pos="9853"/>
        </w:tabs>
        <w:ind w:left="974" w:right="1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la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sussistenza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carichi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pendenti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da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risultano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condanne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non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definitive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per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le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seguenti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fattispecie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="00BB0E80">
        <w:rPr>
          <w:rFonts w:ascii="Bookman Old Style" w:hAnsi="Bookman Old Style" w:cs="Times New Roman"/>
          <w:color w:val="000009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>reato ________________________________________________________________________________________________________________________________________________________</w:t>
      </w:r>
    </w:p>
    <w:p w:rsidR="003D2F71" w:rsidRPr="004C3705" w:rsidRDefault="003D2F71">
      <w:pPr>
        <w:pStyle w:val="Corpodeltesto"/>
        <w:spacing w:before="7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>
      <w:pPr>
        <w:pStyle w:val="Titolo2"/>
        <w:spacing w:before="92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INOLTRE</w:t>
      </w:r>
    </w:p>
    <w:p w:rsidR="003D2F71" w:rsidRPr="004C3705" w:rsidRDefault="003D2F71">
      <w:pPr>
        <w:pStyle w:val="Corpodeltesto"/>
        <w:spacing w:before="1"/>
        <w:rPr>
          <w:rFonts w:ascii="Bookman Old Style" w:hAnsi="Bookman Old Style" w:cs="Times New Roman"/>
          <w:b/>
          <w:sz w:val="24"/>
          <w:szCs w:val="24"/>
        </w:rPr>
      </w:pPr>
    </w:p>
    <w:p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right="177"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informato, ai fini del GDPR Ue 2016/679, che i dati personali raccolti saranno trattati</w:t>
      </w:r>
      <w:r w:rsidR="00BB0E80">
        <w:rPr>
          <w:rFonts w:ascii="Bookman Old Style" w:hAnsi="Bookman Old Style" w:cs="Times New Roman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esclusivamente nell’ambito del procedimento di gara ed in caso di aggiudicazione per la stipula egestione del contratto e di prestare, con la sottoscrizione della presente, il consenso al trattamentodeipropri dati;</w:t>
      </w:r>
    </w:p>
    <w:p w:rsidR="003D2F71" w:rsidRPr="004C3705" w:rsidRDefault="003D2F71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a conoscenza di quanto previsto dal D.P.R. n. 445/00: "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Le dichiarazioni mendaci, la</w:t>
      </w:r>
      <w:r w:rsidR="00BB0E8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falsità negli atti e l'uso di atti falsi nei casi previsti dalla presente legge sono puniti ai sensi del</w:t>
      </w:r>
      <w:r w:rsidR="00BB0E8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codice</w:t>
      </w:r>
      <w:r w:rsidR="00BB0E8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penale</w:t>
      </w:r>
      <w:r w:rsidR="00BB0E8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e delle leggi speciali</w:t>
      </w:r>
      <w:r w:rsidR="00BB0E8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in</w:t>
      </w:r>
      <w:r w:rsidR="00BB0E8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Pr="00383B98">
        <w:rPr>
          <w:rFonts w:ascii="Bookman Old Style" w:hAnsi="Bookman Old Style" w:cs="Times New Roman"/>
          <w:i/>
          <w:iCs/>
          <w:sz w:val="24"/>
          <w:szCs w:val="24"/>
        </w:rPr>
        <w:t>materia</w:t>
      </w:r>
      <w:r w:rsidRPr="004C3705">
        <w:rPr>
          <w:rFonts w:ascii="Bookman Old Style" w:hAnsi="Bookman Old Style" w:cs="Times New Roman"/>
          <w:sz w:val="24"/>
          <w:szCs w:val="24"/>
        </w:rPr>
        <w:t>".</w:t>
      </w:r>
    </w:p>
    <w:p w:rsidR="003D2F71" w:rsidRDefault="003D2F71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p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Luogo e data ___________________</w:t>
      </w:r>
    </w:p>
    <w:p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Il/La candidato/a</w:t>
      </w:r>
    </w:p>
    <w:p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  <w:u w:val="single"/>
        </w:rPr>
        <w:t>_____________________</w:t>
      </w:r>
    </w:p>
    <w:p w:rsidR="004C3705" w:rsidRPr="004C3705" w:rsidRDefault="004C3705">
      <w:pPr>
        <w:pStyle w:val="Corpodeltesto"/>
        <w:rPr>
          <w:rFonts w:ascii="Bookman Old Style" w:hAnsi="Bookman Old Style" w:cs="Times New Roman"/>
          <w:sz w:val="24"/>
          <w:szCs w:val="24"/>
        </w:rPr>
      </w:pPr>
    </w:p>
    <w:sectPr w:rsidR="004C3705" w:rsidRPr="004C3705" w:rsidSect="001C244D">
      <w:footerReference w:type="default" r:id="rId9"/>
      <w:pgSz w:w="11910" w:h="16840"/>
      <w:pgMar w:top="900" w:right="9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54" w:rsidRDefault="00C65B54" w:rsidP="004C3705">
      <w:r>
        <w:separator/>
      </w:r>
    </w:p>
  </w:endnote>
  <w:endnote w:type="continuationSeparator" w:id="1">
    <w:p w:rsidR="00C65B54" w:rsidRDefault="00C65B54" w:rsidP="004C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452149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bCs/>
        <w:sz w:val="24"/>
        <w:szCs w:val="24"/>
      </w:rPr>
    </w:sdtEndPr>
    <w:sdtContent>
      <w:p w:rsidR="004C3705" w:rsidRPr="004C3705" w:rsidRDefault="001C244D">
        <w:pPr>
          <w:pStyle w:val="Pidipagina"/>
          <w:jc w:val="center"/>
          <w:rPr>
            <w:rFonts w:ascii="Bookman Old Style" w:hAnsi="Bookman Old Style"/>
            <w:b/>
            <w:bCs/>
            <w:sz w:val="24"/>
            <w:szCs w:val="24"/>
          </w:rPr>
        </w:pP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begin"/>
        </w:r>
        <w:r w:rsidR="004C3705" w:rsidRPr="004C3705">
          <w:rPr>
            <w:rFonts w:ascii="Bookman Old Style" w:hAnsi="Bookman Old Style"/>
            <w:b/>
            <w:bCs/>
            <w:sz w:val="24"/>
            <w:szCs w:val="24"/>
          </w:rPr>
          <w:instrText>PAGE   \* MERGEFORMAT</w:instrTex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separate"/>
        </w:r>
        <w:r w:rsidR="00BB0E80">
          <w:rPr>
            <w:rFonts w:ascii="Bookman Old Style" w:hAnsi="Bookman Old Style"/>
            <w:b/>
            <w:bCs/>
            <w:noProof/>
            <w:sz w:val="24"/>
            <w:szCs w:val="24"/>
          </w:rPr>
          <w:t>1</w: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end"/>
        </w:r>
      </w:p>
    </w:sdtContent>
  </w:sdt>
  <w:p w:rsidR="004C3705" w:rsidRDefault="004C37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54" w:rsidRDefault="00C65B54" w:rsidP="004C3705">
      <w:r>
        <w:separator/>
      </w:r>
    </w:p>
  </w:footnote>
  <w:footnote w:type="continuationSeparator" w:id="1">
    <w:p w:rsidR="00C65B54" w:rsidRDefault="00C65B54" w:rsidP="004C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2817"/>
    <w:multiLevelType w:val="hybridMultilevel"/>
    <w:tmpl w:val="53F2E98A"/>
    <w:lvl w:ilvl="0" w:tplc="DED8A5C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it-IT" w:eastAsia="en-US" w:bidi="ar-SA"/>
      </w:rPr>
    </w:lvl>
    <w:lvl w:ilvl="1" w:tplc="1F5A1F1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FD6AA2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B1471FE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BD2CED9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41ED9C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E70ECAC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FA762B1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627576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">
    <w:nsid w:val="6B5D1B35"/>
    <w:multiLevelType w:val="hybridMultilevel"/>
    <w:tmpl w:val="0FF0BCFC"/>
    <w:lvl w:ilvl="0" w:tplc="B3DE0272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86DF2A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F71C7BC0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BFE5AEC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AD947EC4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8C4A91BA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109CA55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CB24C4B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1E062F4C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D2F71"/>
    <w:rsid w:val="0004225C"/>
    <w:rsid w:val="001C244D"/>
    <w:rsid w:val="00383B98"/>
    <w:rsid w:val="003D2F71"/>
    <w:rsid w:val="0049232E"/>
    <w:rsid w:val="004C3705"/>
    <w:rsid w:val="00517D9B"/>
    <w:rsid w:val="00763F94"/>
    <w:rsid w:val="008C0F54"/>
    <w:rsid w:val="00A043BF"/>
    <w:rsid w:val="00B13EFD"/>
    <w:rsid w:val="00B365A1"/>
    <w:rsid w:val="00BB0E80"/>
    <w:rsid w:val="00C65B54"/>
    <w:rsid w:val="00C84CA6"/>
    <w:rsid w:val="00CB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244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1C244D"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1C244D"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244D"/>
  </w:style>
  <w:style w:type="paragraph" w:styleId="Titolo">
    <w:name w:val="Title"/>
    <w:basedOn w:val="Normale"/>
    <w:uiPriority w:val="1"/>
    <w:qFormat/>
    <w:rsid w:val="001C244D"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1C244D"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C244D"/>
  </w:style>
  <w:style w:type="paragraph" w:styleId="Intestazione">
    <w:name w:val="header"/>
    <w:basedOn w:val="Normale"/>
    <w:link w:val="Intestazione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0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vvocatinapoli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Carmine</cp:lastModifiedBy>
  <cp:revision>7</cp:revision>
  <dcterms:created xsi:type="dcterms:W3CDTF">2023-05-03T15:54:00Z</dcterms:created>
  <dcterms:modified xsi:type="dcterms:W3CDTF">2024-06-18T21:27:00Z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